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B0E33F">
      <w:pPr>
        <w:jc w:val="cente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bookmarkStart w:id="0" w:name="_GoBack"/>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佛山市顺德区市政基础设施工程质量领先 水平评价办法（试行）</w:t>
      </w:r>
    </w:p>
    <w:p w14:paraId="2602CD21">
      <w:pPr>
        <w:keepNext w:val="0"/>
        <w:keepLines w:val="0"/>
        <w:widowControl/>
        <w:suppressLineNumbers w:val="0"/>
        <w:jc w:val="left"/>
        <w:rPr>
          <w:rFonts w:hint="eastAsia" w:ascii="宋体" w:hAnsi="宋体" w:eastAsia="宋体" w:cs="宋体"/>
          <w:b/>
          <w:bCs/>
          <w:color w:val="000000" w:themeColor="text1"/>
          <w:kern w:val="0"/>
          <w:sz w:val="28"/>
          <w:szCs w:val="28"/>
          <w:lang w:val="en-US" w:eastAsia="zh-CN" w:bidi="ar"/>
          <w14:textFill>
            <w14:solidFill>
              <w14:schemeClr w14:val="tx1"/>
            </w14:solidFill>
          </w14:textFill>
        </w:rPr>
      </w:pPr>
    </w:p>
    <w:p w14:paraId="4DFA93DE">
      <w:pPr>
        <w:keepNext w:val="0"/>
        <w:keepLines w:val="0"/>
        <w:widowControl/>
        <w:suppressLineNumbers w:val="0"/>
        <w:jc w:val="left"/>
        <w:rPr>
          <w:color w:val="000000" w:themeColor="text1"/>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 xml:space="preserve">一、总则 </w:t>
      </w:r>
    </w:p>
    <w:p w14:paraId="7AA75327">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1、</w:t>
      </w:r>
      <w:r>
        <w:rPr>
          <w:rFonts w:hint="eastAsia" w:ascii="宋体" w:hAnsi="宋体" w:eastAsia="宋体" w:cs="宋体"/>
          <w:color w:val="000000" w:themeColor="text1"/>
          <w:kern w:val="0"/>
          <w:sz w:val="28"/>
          <w:szCs w:val="28"/>
          <w:lang w:val="en-US" w:eastAsia="zh-CN" w:bidi="ar"/>
          <w14:textFill>
            <w14:solidFill>
              <w14:schemeClr w14:val="tx1"/>
            </w14:solidFill>
          </w14:textFill>
        </w:rPr>
        <w:t>为深入贯彻习近平新时代中国特色社会主义思想，落实党中央关于高质量发展的决策部署，践行发展新质生产力，增强市政基础设施工程参建各方主体的质量意识，树立工程质量标杆，不断提升工程质量水平，规范佛山市顺德区市政基础设施工程质量领先水平评价活动，根据《中华人民共和国建筑法》、《建设工程质量管理条例》及相关标准规定，</w:t>
      </w:r>
      <w:r>
        <w:rPr>
          <w:rFonts w:hint="eastAsia" w:ascii="宋体" w:hAnsi="宋体" w:eastAsia="宋体" w:cs="宋体"/>
          <w:color w:val="000000" w:themeColor="text1"/>
          <w:kern w:val="0"/>
          <w:sz w:val="28"/>
          <w:szCs w:val="28"/>
          <w:lang w:val="en-US" w:eastAsia="zh-CN" w:bidi="ar"/>
          <w14:textFill>
            <w14:solidFill>
              <w14:schemeClr w14:val="tx1"/>
            </w14:solidFill>
          </w14:textFill>
        </w:rPr>
        <w:t>结合</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我区实际情况，制定本办法。 </w:t>
      </w:r>
    </w:p>
    <w:p w14:paraId="5B717F37">
      <w:pPr>
        <w:pStyle w:val="2"/>
        <w:spacing w:before="122" w:line="328" w:lineRule="auto"/>
        <w:ind w:left="43" w:firstLine="640"/>
        <w:jc w:val="both"/>
        <w:rPr>
          <w:rFonts w:hint="eastAsia" w:ascii="宋体" w:hAnsi="宋体" w:eastAsia="宋体" w:cs="宋体"/>
          <w:color w:val="000000" w:themeColor="text1"/>
          <w:kern w:val="0"/>
          <w:sz w:val="28"/>
          <w:szCs w:val="28"/>
          <w:lang w:val="en-US" w:eastAsia="zh-CN" w:bidi="ar"/>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2、</w:t>
      </w:r>
      <w:r>
        <w:rPr>
          <w:rFonts w:hint="eastAsia" w:ascii="宋体" w:hAnsi="宋体" w:eastAsia="宋体" w:cs="宋体"/>
          <w:color w:val="000000" w:themeColor="text1"/>
          <w:kern w:val="0"/>
          <w:sz w:val="28"/>
          <w:szCs w:val="28"/>
          <w:lang w:val="en-US" w:eastAsia="zh-CN" w:bidi="ar"/>
          <w14:textFill>
            <w14:solidFill>
              <w14:schemeClr w14:val="tx1"/>
            </w14:solidFill>
          </w14:textFill>
        </w:rPr>
        <w:t>区市政基础设施工程质量领先水平评价，指已经竣工验收， 质量优良，工艺、技术相对先进，具有专业代表性和示范作用的市政基础设施工程，代表佛山市顺德区市政基础设施工程质量领先水平。</w:t>
      </w:r>
    </w:p>
    <w:p w14:paraId="60F37081">
      <w:pPr>
        <w:pStyle w:val="2"/>
        <w:spacing w:before="44" w:line="325" w:lineRule="auto"/>
        <w:ind w:left="43" w:right="89" w:firstLine="640"/>
        <w:jc w:val="both"/>
        <w:rPr>
          <w:rFonts w:hint="eastAsia" w:ascii="宋体" w:hAnsi="宋体" w:eastAsia="宋体" w:cs="宋体"/>
          <w:color w:val="000000" w:themeColor="text1"/>
          <w:kern w:val="0"/>
          <w:sz w:val="28"/>
          <w:szCs w:val="28"/>
          <w:lang w:val="en-US" w:eastAsia="zh-CN" w:bidi="ar"/>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3、</w:t>
      </w:r>
      <w:r>
        <w:rPr>
          <w:rFonts w:hint="eastAsia" w:ascii="宋体" w:hAnsi="宋体" w:eastAsia="宋体" w:cs="宋体"/>
          <w:color w:val="000000" w:themeColor="text1"/>
          <w:kern w:val="0"/>
          <w:sz w:val="28"/>
          <w:szCs w:val="28"/>
          <w:lang w:val="en-US" w:eastAsia="zh-CN" w:bidi="ar"/>
          <w14:textFill>
            <w14:solidFill>
              <w14:schemeClr w14:val="tx1"/>
            </w14:solidFill>
          </w14:textFill>
        </w:rPr>
        <w:t>区市政基础设施工程质量领先水平评价，以按照客观、公平、公正、择优的原则，从质量跟踪、过程评价、实物验评、资料审查等方面进行综合评价。</w:t>
      </w:r>
    </w:p>
    <w:p w14:paraId="57C81985">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4、区</w:t>
      </w:r>
      <w:r>
        <w:rPr>
          <w:rFonts w:hint="eastAsia" w:ascii="宋体" w:hAnsi="宋体" w:eastAsia="宋体" w:cs="宋体"/>
          <w:color w:val="000000" w:themeColor="text1"/>
          <w:kern w:val="0"/>
          <w:sz w:val="28"/>
          <w:szCs w:val="28"/>
          <w:lang w:val="en-US" w:eastAsia="zh-CN" w:bidi="ar"/>
          <w14:textFill>
            <w14:solidFill>
              <w14:schemeClr w14:val="tx1"/>
            </w14:solidFill>
          </w14:textFill>
        </w:rPr>
        <w:t>市政基础设施工程质量领先水平评价</w:t>
      </w:r>
      <w:r>
        <w:rPr>
          <w:rFonts w:hint="eastAsia" w:ascii="宋体" w:hAnsi="宋体" w:eastAsia="宋体" w:cs="宋体"/>
          <w:color w:val="000000" w:themeColor="text1"/>
          <w:kern w:val="0"/>
          <w:sz w:val="28"/>
          <w:szCs w:val="28"/>
          <w:lang w:val="en-US" w:eastAsia="zh-CN" w:bidi="ar"/>
          <w14:textFill>
            <w14:solidFill>
              <w14:schemeClr w14:val="tx1"/>
            </w14:solidFill>
          </w14:textFill>
        </w:rPr>
        <w:t>每年评选一次，由佛山市顺德区市政建设工程协会具体组织实施，</w:t>
      </w:r>
      <w:r>
        <w:rPr>
          <w:rFonts w:hint="eastAsia" w:ascii="宋体" w:hAnsi="宋体" w:eastAsia="宋体" w:cs="宋体"/>
          <w:color w:val="000000" w:themeColor="text1"/>
          <w:kern w:val="0"/>
          <w:sz w:val="28"/>
          <w:szCs w:val="28"/>
          <w:lang w:val="en-US" w:eastAsia="zh-CN" w:bidi="ar"/>
          <w14:textFill>
            <w14:solidFill>
              <w14:schemeClr w14:val="tx1"/>
            </w14:solidFill>
          </w14:textFill>
        </w:rPr>
        <w:t>评价结果</w:t>
      </w:r>
      <w:r>
        <w:rPr>
          <w:rFonts w:hint="eastAsia" w:ascii="宋体" w:hAnsi="宋体" w:eastAsia="宋体" w:cs="宋体"/>
          <w:color w:val="000000" w:themeColor="text1"/>
          <w:kern w:val="0"/>
          <w:sz w:val="28"/>
          <w:szCs w:val="28"/>
          <w:lang w:val="en-US" w:eastAsia="zh-CN" w:bidi="ar"/>
          <w14:textFill>
            <w14:solidFill>
              <w14:schemeClr w14:val="tx1"/>
            </w14:solidFill>
          </w14:textFill>
        </w:rPr>
        <w:t>在协会网站公示。评</w:t>
      </w:r>
      <w:r>
        <w:rPr>
          <w:rFonts w:hint="eastAsia" w:ascii="宋体" w:hAnsi="宋体" w:eastAsia="宋体" w:cs="宋体"/>
          <w:color w:val="000000" w:themeColor="text1"/>
          <w:kern w:val="0"/>
          <w:sz w:val="28"/>
          <w:szCs w:val="28"/>
          <w:lang w:val="en-US" w:eastAsia="zh-CN" w:bidi="ar"/>
          <w14:textFill>
            <w14:solidFill>
              <w14:schemeClr w14:val="tx1"/>
            </w14:solidFill>
          </w14:textFill>
        </w:rPr>
        <w:t>价</w:t>
      </w:r>
      <w:r>
        <w:rPr>
          <w:rFonts w:hint="eastAsia" w:ascii="宋体" w:hAnsi="宋体" w:eastAsia="宋体" w:cs="宋体"/>
          <w:color w:val="000000" w:themeColor="text1"/>
          <w:kern w:val="0"/>
          <w:sz w:val="28"/>
          <w:szCs w:val="28"/>
          <w:lang w:val="en-US" w:eastAsia="zh-CN" w:bidi="ar"/>
          <w14:textFill>
            <w14:solidFill>
              <w14:schemeClr w14:val="tx1"/>
            </w14:solidFill>
          </w14:textFill>
        </w:rPr>
        <w:t>活动接受区建设行政主管</w:t>
      </w:r>
      <w:r>
        <w:rPr>
          <w:rFonts w:hint="eastAsia" w:ascii="宋体" w:hAnsi="宋体" w:eastAsia="宋体" w:cs="宋体"/>
          <w:color w:val="000000" w:themeColor="text1"/>
          <w:kern w:val="0"/>
          <w:sz w:val="28"/>
          <w:szCs w:val="28"/>
          <w:lang w:val="en-US" w:eastAsia="zh-CN" w:bidi="ar"/>
          <w14:textFill>
            <w14:solidFill>
              <w14:schemeClr w14:val="tx1"/>
            </w14:solidFill>
          </w14:textFill>
        </w:rPr>
        <w:t>部门</w:t>
      </w:r>
      <w:r>
        <w:rPr>
          <w:rFonts w:hint="eastAsia" w:ascii="宋体" w:hAnsi="宋体" w:eastAsia="宋体" w:cs="宋体"/>
          <w:color w:val="000000" w:themeColor="text1"/>
          <w:kern w:val="0"/>
          <w:sz w:val="28"/>
          <w:szCs w:val="28"/>
          <w:lang w:val="en-US" w:eastAsia="zh-CN" w:bidi="ar"/>
          <w14:textFill>
            <w14:solidFill>
              <w14:schemeClr w14:val="tx1"/>
            </w14:solidFill>
          </w14:textFill>
        </w:rPr>
        <w:t>监督和指导，</w:t>
      </w:r>
      <w:r>
        <w:rPr>
          <w:rFonts w:hint="eastAsia" w:ascii="宋体" w:hAnsi="宋体" w:eastAsia="宋体" w:cs="宋体"/>
          <w:color w:val="000000" w:themeColor="text1"/>
          <w:kern w:val="0"/>
          <w:sz w:val="28"/>
          <w:szCs w:val="28"/>
          <w:lang w:val="en-US" w:eastAsia="zh-CN" w:bidi="ar"/>
          <w14:textFill>
            <w14:solidFill>
              <w14:schemeClr w14:val="tx1"/>
            </w14:solidFill>
          </w14:textFill>
        </w:rPr>
        <w:t>评价结果</w:t>
      </w:r>
      <w:r>
        <w:rPr>
          <w:rFonts w:hint="eastAsia" w:ascii="宋体" w:hAnsi="宋体" w:eastAsia="宋体" w:cs="宋体"/>
          <w:color w:val="000000" w:themeColor="text1"/>
          <w:kern w:val="0"/>
          <w:sz w:val="28"/>
          <w:szCs w:val="28"/>
          <w:lang w:val="en-US" w:eastAsia="zh-CN" w:bidi="ar"/>
          <w14:textFill>
            <w14:solidFill>
              <w14:schemeClr w14:val="tx1"/>
            </w14:solidFill>
          </w14:textFill>
        </w:rPr>
        <w:t>报区建设行政主管部门</w:t>
      </w:r>
      <w:r>
        <w:rPr>
          <w:rFonts w:hint="eastAsia" w:ascii="宋体" w:hAnsi="宋体" w:eastAsia="宋体" w:cs="宋体"/>
          <w:color w:val="000000" w:themeColor="text1"/>
          <w:kern w:val="0"/>
          <w:sz w:val="28"/>
          <w:szCs w:val="28"/>
          <w:lang w:val="en-US" w:eastAsia="zh-CN" w:bidi="ar"/>
          <w14:textFill>
            <w14:solidFill>
              <w14:schemeClr w14:val="tx1"/>
            </w14:solidFill>
          </w14:textFill>
        </w:rPr>
        <w:t>审核、备案并按相关规定通报</w:t>
      </w:r>
      <w:r>
        <w:rPr>
          <w:rFonts w:hint="eastAsia" w:ascii="宋体" w:hAnsi="宋体" w:eastAsia="宋体" w:cs="宋体"/>
          <w:color w:val="000000" w:themeColor="text1"/>
          <w:kern w:val="0"/>
          <w:sz w:val="28"/>
          <w:szCs w:val="28"/>
          <w:lang w:val="en-US" w:eastAsia="zh-CN" w:bidi="ar"/>
          <w14:textFill>
            <w14:solidFill>
              <w14:schemeClr w14:val="tx1"/>
            </w14:solidFill>
          </w14:textFill>
        </w:rPr>
        <w:t>表彰。</w:t>
      </w: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 xml:space="preserve"> </w:t>
      </w:r>
    </w:p>
    <w:p w14:paraId="3AC26A0A">
      <w:pPr>
        <w:keepNext w:val="0"/>
        <w:keepLines w:val="0"/>
        <w:widowControl/>
        <w:suppressLineNumbers w:val="0"/>
        <w:jc w:val="left"/>
        <w:rPr>
          <w:color w:val="000000" w:themeColor="text1"/>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二、评</w:t>
      </w: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价</w:t>
      </w: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 xml:space="preserve">范围： </w:t>
      </w:r>
    </w:p>
    <w:p w14:paraId="31CD77E9">
      <w:pPr>
        <w:keepNext w:val="0"/>
        <w:keepLines w:val="0"/>
        <w:widowControl/>
        <w:suppressLineNumbers w:val="0"/>
        <w:ind w:firstLine="560" w:firstLineChars="200"/>
        <w:jc w:val="left"/>
        <w:rPr>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1、在我区工程投资造价400万元以上的道路、</w:t>
      </w:r>
      <w:r>
        <w:rPr>
          <w:rFonts w:hint="eastAsia" w:ascii="宋体" w:hAnsi="宋体" w:eastAsia="宋体" w:cs="宋体"/>
          <w:color w:val="000000" w:themeColor="text1"/>
          <w:kern w:val="0"/>
          <w:sz w:val="28"/>
          <w:szCs w:val="28"/>
          <w:lang w:val="en-US" w:eastAsia="zh-CN" w:bidi="ar"/>
          <w14:textFill>
            <w14:solidFill>
              <w14:schemeClr w14:val="tx1"/>
            </w14:solidFill>
          </w14:textFill>
        </w:rPr>
        <w:t>桥梁（涵）、隧道涵洞（含地下通道）、综合管廊、给排水（含泵站、管网）、防洪排涝设施、车站站场及停车场、燃气（含厂站、管网）、快速公交等</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市政基础设施工程。 </w:t>
      </w:r>
    </w:p>
    <w:p w14:paraId="78A1EA91">
      <w:pPr>
        <w:keepNext w:val="0"/>
        <w:keepLines w:val="0"/>
        <w:widowControl/>
        <w:suppressLineNumbers w:val="0"/>
        <w:ind w:firstLine="560" w:firstLineChars="200"/>
        <w:jc w:val="left"/>
        <w:rPr>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2、在我区投资造价</w:t>
      </w:r>
      <w:r>
        <w:rPr>
          <w:rFonts w:hint="eastAsia" w:ascii="宋体" w:hAnsi="宋体" w:eastAsia="宋体" w:cs="宋体"/>
          <w:color w:val="000000" w:themeColor="text1"/>
          <w:kern w:val="0"/>
          <w:sz w:val="28"/>
          <w:szCs w:val="28"/>
          <w:lang w:val="en-US" w:eastAsia="zh-CN" w:bidi="ar"/>
          <w14:textFill>
            <w14:solidFill>
              <w14:schemeClr w14:val="tx1"/>
            </w14:solidFill>
          </w14:textFill>
        </w:rPr>
        <w:t>400</w:t>
      </w:r>
      <w:r>
        <w:rPr>
          <w:rFonts w:hint="eastAsia" w:ascii="宋体" w:hAnsi="宋体" w:eastAsia="宋体" w:cs="宋体"/>
          <w:color w:val="000000" w:themeColor="text1"/>
          <w:kern w:val="0"/>
          <w:sz w:val="28"/>
          <w:szCs w:val="28"/>
          <w:lang w:val="en-US" w:eastAsia="zh-CN" w:bidi="ar"/>
          <w14:textFill>
            <w14:solidFill>
              <w14:schemeClr w14:val="tx1"/>
            </w14:solidFill>
          </w14:textFill>
        </w:rPr>
        <w:t>万元以上或施工面积5000平方米以上的</w:t>
      </w:r>
      <w:r>
        <w:rPr>
          <w:rFonts w:hint="eastAsia" w:ascii="宋体" w:hAnsi="宋体" w:eastAsia="宋体" w:cs="宋体"/>
          <w:color w:val="000000" w:themeColor="text1"/>
          <w:kern w:val="0"/>
          <w:sz w:val="28"/>
          <w:szCs w:val="28"/>
          <w:lang w:val="en-US" w:eastAsia="zh-CN" w:bidi="ar"/>
          <w14:textFill>
            <w14:solidFill>
              <w14:schemeClr w14:val="tx1"/>
            </w14:solidFill>
          </w14:textFill>
        </w:rPr>
        <w:t>园林绿化（含城市景观、公园、广场、绿地、湿地）、河涌（岸线）整治、生态宜居、老旧小区改造（环境提升整治）、历史文化街区及传统古村落保护工程。</w:t>
      </w:r>
    </w:p>
    <w:p w14:paraId="7101B489">
      <w:pPr>
        <w:keepNext w:val="0"/>
        <w:keepLines w:val="0"/>
        <w:widowControl/>
        <w:suppressLineNumbers w:val="0"/>
        <w:ind w:firstLine="560" w:firstLineChars="200"/>
        <w:jc w:val="left"/>
        <w:rPr>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3、在我区工程投资造价</w:t>
      </w:r>
      <w:r>
        <w:rPr>
          <w:rFonts w:hint="eastAsia" w:ascii="宋体" w:hAnsi="宋体" w:eastAsia="宋体" w:cs="宋体"/>
          <w:color w:val="000000" w:themeColor="text1"/>
          <w:kern w:val="0"/>
          <w:sz w:val="28"/>
          <w:szCs w:val="28"/>
          <w:lang w:val="en-US" w:eastAsia="zh-CN" w:bidi="ar"/>
          <w14:textFill>
            <w14:solidFill>
              <w14:schemeClr w14:val="tx1"/>
            </w14:solidFill>
          </w14:textFill>
        </w:rPr>
        <w:t>200</w:t>
      </w:r>
      <w:r>
        <w:rPr>
          <w:rFonts w:hint="eastAsia" w:ascii="宋体" w:hAnsi="宋体" w:eastAsia="宋体" w:cs="宋体"/>
          <w:color w:val="000000" w:themeColor="text1"/>
          <w:kern w:val="0"/>
          <w:sz w:val="28"/>
          <w:szCs w:val="28"/>
          <w:lang w:val="en-US" w:eastAsia="zh-CN" w:bidi="ar"/>
          <w14:textFill>
            <w14:solidFill>
              <w14:schemeClr w14:val="tx1"/>
            </w14:solidFill>
          </w14:textFill>
        </w:rPr>
        <w:t>万元以上的城市道路照明</w:t>
      </w:r>
      <w:r>
        <w:rPr>
          <w:rFonts w:hint="eastAsia" w:ascii="宋体" w:hAnsi="宋体" w:eastAsia="宋体" w:cs="宋体"/>
          <w:color w:val="000000" w:themeColor="text1"/>
          <w:kern w:val="0"/>
          <w:sz w:val="28"/>
          <w:szCs w:val="28"/>
          <w:lang w:val="en-US" w:eastAsia="zh-CN" w:bidi="ar"/>
          <w14:textFill>
            <w14:solidFill>
              <w14:schemeClr w14:val="tx1"/>
            </w14:solidFill>
          </w14:textFill>
        </w:rPr>
        <w:t>、交通安全设施、电力（含电站、线路）及其配套设施工程。</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 </w:t>
      </w:r>
    </w:p>
    <w:p w14:paraId="53505D9E">
      <w:pPr>
        <w:keepNext w:val="0"/>
        <w:keepLines w:val="0"/>
        <w:widowControl/>
        <w:suppressLineNumbers w:val="0"/>
        <w:ind w:firstLine="560" w:firstLineChars="200"/>
        <w:jc w:val="left"/>
        <w:rPr>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4、在我区投资工程造价1000万元以上或日处理（或生产）能力在1万吨以上的供水厂、污水处理厂、垃圾处理厂（场）主</w:t>
      </w:r>
      <w:r>
        <w:rPr>
          <w:rFonts w:hint="eastAsia" w:ascii="宋体" w:hAnsi="宋体" w:eastAsia="宋体" w:cs="宋体"/>
          <w:color w:val="000000" w:themeColor="text1"/>
          <w:kern w:val="0"/>
          <w:sz w:val="28"/>
          <w:szCs w:val="28"/>
          <w:lang w:val="en-US" w:eastAsia="zh-CN" w:bidi="ar"/>
          <w14:textFill>
            <w14:solidFill>
              <w14:schemeClr w14:val="tx1"/>
            </w14:solidFill>
          </w14:textFill>
        </w:rPr>
        <w:t>体及配套设施工程</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 </w:t>
      </w:r>
    </w:p>
    <w:p w14:paraId="0C1662D3">
      <w:pPr>
        <w:keepNext w:val="0"/>
        <w:keepLines w:val="0"/>
        <w:widowControl/>
        <w:suppressLineNumbers w:val="0"/>
        <w:ind w:firstLine="560" w:firstLineChars="200"/>
        <w:jc w:val="left"/>
        <w:rPr>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5、在我区工程投资造价</w:t>
      </w:r>
      <w:r>
        <w:rPr>
          <w:rFonts w:hint="eastAsia" w:ascii="宋体" w:hAnsi="宋体" w:eastAsia="宋体" w:cs="宋体"/>
          <w:color w:val="000000" w:themeColor="text1"/>
          <w:kern w:val="0"/>
          <w:sz w:val="28"/>
          <w:szCs w:val="28"/>
          <w:lang w:val="en-US" w:eastAsia="zh-CN" w:bidi="ar"/>
          <w14:textFill>
            <w14:solidFill>
              <w14:schemeClr w14:val="tx1"/>
            </w14:solidFill>
          </w14:textFill>
        </w:rPr>
        <w:t>2000</w:t>
      </w:r>
      <w:r>
        <w:rPr>
          <w:rFonts w:hint="eastAsia" w:ascii="宋体" w:hAnsi="宋体" w:eastAsia="宋体" w:cs="宋体"/>
          <w:color w:val="000000" w:themeColor="text1"/>
          <w:kern w:val="0"/>
          <w:sz w:val="28"/>
          <w:szCs w:val="28"/>
          <w:lang w:val="en-US" w:eastAsia="zh-CN" w:bidi="ar"/>
          <w14:textFill>
            <w14:solidFill>
              <w14:schemeClr w14:val="tx1"/>
            </w14:solidFill>
          </w14:textFill>
        </w:rPr>
        <w:t>万元以上的轨道交通工程、</w:t>
      </w:r>
      <w:r>
        <w:rPr>
          <w:rFonts w:hint="eastAsia" w:ascii="宋体" w:hAnsi="宋体" w:eastAsia="宋体" w:cs="宋体"/>
          <w:color w:val="000000" w:themeColor="text1"/>
          <w:kern w:val="0"/>
          <w:sz w:val="28"/>
          <w:szCs w:val="28"/>
          <w:lang w:val="en-US" w:eastAsia="zh-CN" w:bidi="ar"/>
          <w14:textFill>
            <w14:solidFill>
              <w14:schemeClr w14:val="tx1"/>
            </w14:solidFill>
          </w14:textFill>
        </w:rPr>
        <w:t>设计兼具城市道路功能的公路工程、市政管网造价体量占比过半的水利市政综合工程、市政配套造价体量占比过半的房屋市政综合工程</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 </w:t>
      </w:r>
    </w:p>
    <w:p w14:paraId="3D536A8F">
      <w:pPr>
        <w:keepNext w:val="0"/>
        <w:keepLines w:val="0"/>
        <w:widowControl/>
        <w:suppressLineNumbers w:val="0"/>
        <w:ind w:firstLine="560" w:firstLineChars="200"/>
        <w:jc w:val="left"/>
        <w:rPr>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6、投资规模小于以上规定，但采用新设备、新技术、新材料、新工艺，且具有显著社会效益、特殊纪念性意义，对发展国民经济有重要意义的工程。 </w:t>
      </w:r>
    </w:p>
    <w:p w14:paraId="1F6D4912">
      <w:pPr>
        <w:keepNext w:val="0"/>
        <w:keepLines w:val="0"/>
        <w:widowControl/>
        <w:suppressLineNumbers w:val="0"/>
        <w:ind w:firstLine="560" w:firstLineChars="200"/>
        <w:jc w:val="left"/>
        <w:rPr>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7、下列工程不纳入评</w:t>
      </w:r>
      <w:r>
        <w:rPr>
          <w:rFonts w:hint="eastAsia" w:ascii="宋体" w:hAnsi="宋体" w:eastAsia="宋体" w:cs="宋体"/>
          <w:color w:val="000000" w:themeColor="text1"/>
          <w:kern w:val="0"/>
          <w:sz w:val="28"/>
          <w:szCs w:val="28"/>
          <w:lang w:val="en-US" w:eastAsia="zh-CN" w:bidi="ar"/>
          <w14:textFill>
            <w14:solidFill>
              <w14:schemeClr w14:val="tx1"/>
            </w14:solidFill>
          </w14:textFill>
        </w:rPr>
        <w:t>价</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范围： </w:t>
      </w:r>
    </w:p>
    <w:p w14:paraId="29FBAB33">
      <w:pPr>
        <w:keepNext w:val="0"/>
        <w:keepLines w:val="0"/>
        <w:widowControl/>
        <w:suppressLineNumbers w:val="0"/>
        <w:ind w:firstLine="560" w:firstLineChars="200"/>
        <w:jc w:val="left"/>
        <w:rPr>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（1）违反基本建设程序的工程（不能提供施工许可证或当地建设行政主管部门批准的施工许可证明文件的）。 </w:t>
      </w:r>
    </w:p>
    <w:p w14:paraId="3666206E">
      <w:pPr>
        <w:keepNext w:val="0"/>
        <w:keepLines w:val="0"/>
        <w:widowControl/>
        <w:suppressLineNumbers w:val="0"/>
        <w:ind w:firstLine="560" w:firstLineChars="200"/>
        <w:jc w:val="left"/>
        <w:rPr>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（2）超越资质范围施工的。 </w:t>
      </w:r>
    </w:p>
    <w:p w14:paraId="28410344">
      <w:pPr>
        <w:keepNext w:val="0"/>
        <w:keepLines w:val="0"/>
        <w:widowControl/>
        <w:suppressLineNumbers w:val="0"/>
        <w:ind w:firstLine="560" w:firstLineChars="200"/>
        <w:jc w:val="left"/>
        <w:rPr>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（3）结构或使用功能存在严重质量隐患的。 </w:t>
      </w:r>
    </w:p>
    <w:p w14:paraId="6EF540B7">
      <w:pPr>
        <w:keepNext w:val="0"/>
        <w:keepLines w:val="0"/>
        <w:widowControl/>
        <w:suppressLineNumbers w:val="0"/>
        <w:ind w:firstLine="560" w:firstLineChars="200"/>
        <w:jc w:val="left"/>
        <w:rPr>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（4）不按国家有关规定进行施工安全评价或评价为不合格的。 </w:t>
      </w:r>
    </w:p>
    <w:p w14:paraId="5F28BEC1">
      <w:pPr>
        <w:keepNext w:val="0"/>
        <w:keepLines w:val="0"/>
        <w:widowControl/>
        <w:suppressLineNumbers w:val="0"/>
        <w:ind w:firstLine="560" w:firstLineChars="200"/>
        <w:jc w:val="left"/>
        <w:rPr>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（5）没有执行国家强制性技术标准的。 </w:t>
      </w:r>
    </w:p>
    <w:p w14:paraId="14C85AF0">
      <w:pPr>
        <w:keepNext w:val="0"/>
        <w:keepLines w:val="0"/>
        <w:widowControl/>
        <w:suppressLineNumbers w:val="0"/>
        <w:ind w:firstLine="560" w:firstLineChars="200"/>
        <w:jc w:val="left"/>
        <w:rPr>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（6）在建设过程中发生过一般事故（含一般事故）以上重大安全、 </w:t>
      </w:r>
    </w:p>
    <w:p w14:paraId="4E89E71E">
      <w:pPr>
        <w:keepNext w:val="0"/>
        <w:keepLines w:val="0"/>
        <w:widowControl/>
        <w:suppressLineNumbers w:val="0"/>
        <w:jc w:val="left"/>
        <w:rPr>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质量事故的。 </w:t>
      </w:r>
    </w:p>
    <w:p w14:paraId="3D0302E4">
      <w:pPr>
        <w:keepNext w:val="0"/>
        <w:keepLines w:val="0"/>
        <w:widowControl/>
        <w:suppressLineNumbers w:val="0"/>
        <w:ind w:firstLine="560" w:firstLineChars="200"/>
        <w:jc w:val="left"/>
        <w:rPr>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（7）未按设计图纸、合同约定完成全部工程量</w:t>
      </w:r>
      <w:r>
        <w:rPr>
          <w:rFonts w:hint="eastAsia" w:ascii="宋体" w:hAnsi="宋体" w:eastAsia="宋体" w:cs="宋体"/>
          <w:color w:val="000000" w:themeColor="text1"/>
          <w:kern w:val="0"/>
          <w:sz w:val="28"/>
          <w:szCs w:val="28"/>
          <w:lang w:val="en-US" w:eastAsia="zh-CN" w:bidi="ar"/>
          <w14:textFill>
            <w14:solidFill>
              <w14:schemeClr w14:val="tx1"/>
            </w14:solidFill>
          </w14:textFill>
        </w:rPr>
        <w:t>（手续完善的设计变更、甩项除外）</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，不具备该项目工程设计的全部使用功能的。 </w:t>
      </w:r>
    </w:p>
    <w:p w14:paraId="31F873CD">
      <w:pPr>
        <w:keepNext w:val="0"/>
        <w:keepLines w:val="0"/>
        <w:widowControl/>
        <w:suppressLineNumbers w:val="0"/>
        <w:ind w:firstLine="560" w:firstLineChars="200"/>
        <w:jc w:val="left"/>
        <w:rPr>
          <w:rFonts w:hint="eastAsia" w:ascii="宋体" w:hAnsi="宋体" w:eastAsia="宋体" w:cs="宋体"/>
          <w:color w:val="000000" w:themeColor="text1"/>
          <w:kern w:val="0"/>
          <w:sz w:val="28"/>
          <w:szCs w:val="28"/>
          <w:lang w:val="en-US" w:eastAsia="zh-CN" w:bidi="ar"/>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（8）</w:t>
      </w:r>
      <w:r>
        <w:rPr>
          <w:rFonts w:hint="eastAsia" w:ascii="宋体" w:hAnsi="宋体" w:eastAsia="宋体" w:cs="宋体"/>
          <w:color w:val="000000" w:themeColor="text1"/>
          <w:kern w:val="0"/>
          <w:sz w:val="28"/>
          <w:szCs w:val="28"/>
          <w:lang w:val="en-US" w:eastAsia="zh-CN" w:bidi="ar"/>
          <w14:textFill>
            <w14:solidFill>
              <w14:schemeClr w14:val="tx1"/>
            </w14:solidFill>
          </w14:textFill>
        </w:rPr>
        <w:t>含有桩基施工的项目，基桩（水泥搅拌桩、高压旋喷桩、CFG桩等复合地基桩型除外）质量检测桩身完整性出现Ⅳ类或Ⅲ类的、Ⅱ类数量占比大于15%的，基桩承载力检测出现达不到设计要求的；水泥搅拌桩、高压旋喷桩、CFG桩等复合地基承载力出现达不到设计要求的。</w:t>
      </w:r>
    </w:p>
    <w:p w14:paraId="6C548CD9">
      <w:pPr>
        <w:keepNext w:val="0"/>
        <w:keepLines w:val="0"/>
        <w:widowControl/>
        <w:suppressLineNumbers w:val="0"/>
        <w:ind w:firstLine="560" w:firstLineChars="200"/>
        <w:jc w:val="left"/>
        <w:rPr>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（9）竣工后被完全隐蔽，不能够组织现场外观和实体质量检查的（如管道工程只发生管道安装，而没有管道附件、井室施工等）</w:t>
      </w:r>
      <w:r>
        <w:rPr>
          <w:rFonts w:hint="eastAsia" w:ascii="宋体" w:hAnsi="宋体" w:eastAsia="宋体" w:cs="宋体"/>
          <w:color w:val="000000" w:themeColor="text1"/>
          <w:kern w:val="0"/>
          <w:sz w:val="28"/>
          <w:szCs w:val="28"/>
          <w:lang w:val="en-US" w:eastAsia="zh-CN" w:bidi="ar"/>
          <w14:textFill>
            <w14:solidFill>
              <w14:schemeClr w14:val="tx1"/>
            </w14:solidFill>
          </w14:textFill>
        </w:rPr>
        <w:t>且所提供影像资料不足以佐证的</w:t>
      </w:r>
      <w:r>
        <w:rPr>
          <w:rFonts w:hint="eastAsia" w:ascii="宋体" w:hAnsi="宋体" w:eastAsia="宋体" w:cs="宋体"/>
          <w:color w:val="000000" w:themeColor="text1"/>
          <w:kern w:val="0"/>
          <w:sz w:val="28"/>
          <w:szCs w:val="28"/>
          <w:lang w:val="en-US" w:eastAsia="zh-CN" w:bidi="ar"/>
          <w14:textFill>
            <w14:solidFill>
              <w14:schemeClr w14:val="tx1"/>
            </w14:solidFill>
          </w14:textFill>
        </w:rPr>
        <w:t>。</w:t>
      </w:r>
      <w:r>
        <w:rPr>
          <w:rFonts w:hint="default" w:ascii="Times New Roman" w:hAnsi="Times New Roman" w:eastAsia="宋体" w:cs="Times New Roman"/>
          <w:color w:val="000000" w:themeColor="text1"/>
          <w:kern w:val="0"/>
          <w:sz w:val="28"/>
          <w:szCs w:val="28"/>
          <w:lang w:val="en-US" w:eastAsia="zh-CN" w:bidi="ar"/>
          <w14:textFill>
            <w14:solidFill>
              <w14:schemeClr w14:val="tx1"/>
            </w14:solidFill>
          </w14:textFill>
        </w:rPr>
        <w:t xml:space="preserve"> </w:t>
      </w:r>
    </w:p>
    <w:p w14:paraId="395E38E4">
      <w:pPr>
        <w:keepNext w:val="0"/>
        <w:keepLines w:val="0"/>
        <w:widowControl/>
        <w:suppressLineNumbers w:val="0"/>
        <w:ind w:firstLine="560" w:firstLineChars="200"/>
        <w:jc w:val="left"/>
        <w:rPr>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（10）未在本会提前办理</w:t>
      </w:r>
      <w:r>
        <w:rPr>
          <w:rFonts w:hint="eastAsia" w:ascii="宋体" w:hAnsi="宋体" w:eastAsia="宋体" w:cs="宋体"/>
          <w:color w:val="000000" w:themeColor="text1"/>
          <w:kern w:val="0"/>
          <w:sz w:val="28"/>
          <w:szCs w:val="28"/>
          <w:lang w:val="en-US" w:eastAsia="zh-CN" w:bidi="ar"/>
          <w14:textFill>
            <w14:solidFill>
              <w14:schemeClr w14:val="tx1"/>
            </w14:solidFill>
          </w14:textFill>
        </w:rPr>
        <w:t>申报</w:t>
      </w:r>
      <w:r>
        <w:rPr>
          <w:rFonts w:hint="eastAsia" w:ascii="宋体" w:hAnsi="宋体" w:eastAsia="宋体" w:cs="宋体"/>
          <w:color w:val="000000" w:themeColor="text1"/>
          <w:kern w:val="0"/>
          <w:sz w:val="28"/>
          <w:szCs w:val="28"/>
          <w:lang w:val="en-US" w:eastAsia="zh-CN" w:bidi="ar"/>
          <w14:textFill>
            <w14:solidFill>
              <w14:schemeClr w14:val="tx1"/>
            </w14:solidFill>
          </w14:textFill>
        </w:rPr>
        <w:t>手续并在完工前未开展</w:t>
      </w:r>
      <w:r>
        <w:rPr>
          <w:rFonts w:hint="eastAsia" w:ascii="宋体" w:hAnsi="宋体" w:eastAsia="宋体" w:cs="宋体"/>
          <w:color w:val="000000" w:themeColor="text1"/>
          <w:kern w:val="0"/>
          <w:sz w:val="28"/>
          <w:szCs w:val="28"/>
          <w:lang w:val="en-US" w:eastAsia="zh-CN" w:bidi="ar"/>
          <w14:textFill>
            <w14:solidFill>
              <w14:schemeClr w14:val="tx1"/>
            </w14:solidFill>
          </w14:textFill>
        </w:rPr>
        <w:t>过程评价的</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 </w:t>
      </w:r>
    </w:p>
    <w:p w14:paraId="6AA85213">
      <w:pPr>
        <w:keepNext w:val="0"/>
        <w:keepLines w:val="0"/>
        <w:widowControl/>
        <w:suppressLineNumbers w:val="0"/>
        <w:ind w:firstLine="560" w:firstLineChars="200"/>
        <w:jc w:val="left"/>
        <w:rPr>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（11）保密工程。 </w:t>
      </w:r>
    </w:p>
    <w:p w14:paraId="5E18B4C9">
      <w:pPr>
        <w:keepNext w:val="0"/>
        <w:keepLines w:val="0"/>
        <w:widowControl/>
        <w:suppressLineNumbers w:val="0"/>
        <w:jc w:val="left"/>
        <w:rPr>
          <w:color w:val="000000" w:themeColor="text1"/>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 xml:space="preserve">三、申报条件： </w:t>
      </w:r>
    </w:p>
    <w:p w14:paraId="6C53B9AE">
      <w:pPr>
        <w:keepNext w:val="0"/>
        <w:keepLines w:val="0"/>
        <w:widowControl/>
        <w:suppressLineNumbers w:val="0"/>
        <w:ind w:firstLine="560" w:firstLineChars="200"/>
        <w:jc w:val="left"/>
        <w:rPr>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申报区</w:t>
      </w:r>
      <w:r>
        <w:rPr>
          <w:rFonts w:hint="eastAsia" w:ascii="宋体" w:hAnsi="宋体" w:eastAsia="宋体" w:cs="宋体"/>
          <w:color w:val="000000" w:themeColor="text1"/>
          <w:kern w:val="0"/>
          <w:sz w:val="28"/>
          <w:szCs w:val="28"/>
          <w:lang w:val="en-US" w:eastAsia="zh-CN" w:bidi="ar"/>
          <w14:textFill>
            <w14:solidFill>
              <w14:schemeClr w14:val="tx1"/>
            </w14:solidFill>
          </w14:textFill>
        </w:rPr>
        <w:t>市政基础设施工程质量领先水平评价</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应同时具备以下条件： </w:t>
      </w:r>
    </w:p>
    <w:p w14:paraId="5F46D387">
      <w:pPr>
        <w:keepNext w:val="0"/>
        <w:keepLines w:val="0"/>
        <w:widowControl/>
        <w:suppressLineNumbers w:val="0"/>
        <w:ind w:firstLine="560" w:firstLineChars="200"/>
        <w:jc w:val="left"/>
        <w:rPr>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1、符合基本建设程序的规定。 </w:t>
      </w:r>
    </w:p>
    <w:p w14:paraId="0B9A5623">
      <w:pPr>
        <w:keepNext w:val="0"/>
        <w:keepLines w:val="0"/>
        <w:widowControl/>
        <w:suppressLineNumbers w:val="0"/>
        <w:ind w:firstLine="560" w:firstLineChars="200"/>
        <w:jc w:val="left"/>
        <w:rPr>
          <w:strike/>
          <w:dstrike w:val="0"/>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2、工程已通过竣工验收和竣工验收备案。</w:t>
      </w:r>
    </w:p>
    <w:p w14:paraId="26BCB4CC">
      <w:pPr>
        <w:keepNext w:val="0"/>
        <w:keepLines w:val="0"/>
        <w:widowControl/>
        <w:suppressLineNumbers w:val="0"/>
        <w:ind w:firstLine="560" w:firstLineChars="200"/>
        <w:jc w:val="left"/>
        <w:rPr>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3、工程技术资料真实完整，编制整理符合《广东省市政基础设施工程施工质量技术资料统一用表》要求和区档案管理部门的规定，能反映工程施工质量控制过程。 </w:t>
      </w:r>
    </w:p>
    <w:p w14:paraId="2037CB9A">
      <w:pPr>
        <w:keepNext w:val="0"/>
        <w:keepLines w:val="0"/>
        <w:widowControl/>
        <w:suppressLineNumbers w:val="0"/>
        <w:ind w:firstLine="560" w:firstLineChars="200"/>
        <w:jc w:val="left"/>
        <w:rPr>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4、</w:t>
      </w:r>
      <w:r>
        <w:rPr>
          <w:rFonts w:hint="eastAsia" w:ascii="宋体" w:hAnsi="宋体" w:eastAsia="宋体" w:cs="宋体"/>
          <w:color w:val="000000" w:themeColor="text1"/>
          <w:kern w:val="0"/>
          <w:sz w:val="28"/>
          <w:szCs w:val="28"/>
          <w:lang w:val="en-US" w:eastAsia="zh-CN" w:bidi="ar"/>
          <w14:textFill>
            <w14:solidFill>
              <w14:schemeClr w14:val="tx1"/>
            </w14:solidFill>
          </w14:textFill>
        </w:rPr>
        <w:t>工程达到设计和质量验收标准。</w:t>
      </w:r>
      <w:r>
        <w:rPr>
          <w:rFonts w:hint="eastAsia" w:ascii="宋体" w:hAnsi="宋体" w:eastAsia="宋体" w:cs="宋体"/>
          <w:color w:val="000000" w:themeColor="text1"/>
          <w:kern w:val="0"/>
          <w:sz w:val="28"/>
          <w:szCs w:val="28"/>
          <w:lang w:val="en-US" w:eastAsia="zh-CN" w:bidi="ar"/>
          <w14:textFill>
            <w14:solidFill>
              <w14:schemeClr w14:val="tx1"/>
            </w14:solidFill>
          </w14:textFill>
        </w:rPr>
        <w:t>主体结构无裂、漏、沉等质量通病，设备体系完善，符合环保和建筑节能</w:t>
      </w:r>
      <w:r>
        <w:rPr>
          <w:rFonts w:hint="eastAsia" w:ascii="宋体" w:hAnsi="宋体" w:eastAsia="宋体" w:cs="宋体"/>
          <w:color w:val="000000" w:themeColor="text1"/>
          <w:kern w:val="0"/>
          <w:sz w:val="28"/>
          <w:szCs w:val="28"/>
          <w:lang w:val="en-US" w:eastAsia="zh-CN" w:bidi="ar"/>
          <w14:textFill>
            <w14:solidFill>
              <w14:schemeClr w14:val="tx1"/>
            </w14:solidFill>
          </w14:textFill>
        </w:rPr>
        <w:t>基本</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要求。 </w:t>
      </w:r>
    </w:p>
    <w:p w14:paraId="23CF632A">
      <w:pPr>
        <w:keepNext w:val="0"/>
        <w:keepLines w:val="0"/>
        <w:widowControl/>
        <w:suppressLineNumbers w:val="0"/>
        <w:ind w:firstLine="560" w:firstLineChars="200"/>
        <w:jc w:val="left"/>
        <w:rPr>
          <w:color w:val="000000" w:themeColor="text1"/>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5、 工程满足使用功能要求，并有设计、监理、建设、</w:t>
      </w:r>
      <w:r>
        <w:rPr>
          <w:rFonts w:hint="eastAsia" w:ascii="宋体" w:hAnsi="宋体" w:eastAsia="宋体" w:cs="宋体"/>
          <w:color w:val="000000" w:themeColor="text1"/>
          <w:kern w:val="0"/>
          <w:sz w:val="28"/>
          <w:szCs w:val="28"/>
          <w:lang w:val="en-US" w:eastAsia="zh-CN" w:bidi="ar"/>
          <w14:textFill>
            <w14:solidFill>
              <w14:schemeClr w14:val="tx1"/>
            </w14:solidFill>
          </w14:textFill>
        </w:rPr>
        <w:t>接收或</w:t>
      </w:r>
      <w:r>
        <w:rPr>
          <w:rFonts w:hint="eastAsia" w:ascii="宋体" w:hAnsi="宋体" w:eastAsia="宋体" w:cs="宋体"/>
          <w:color w:val="000000" w:themeColor="text1"/>
          <w:kern w:val="0"/>
          <w:sz w:val="28"/>
          <w:szCs w:val="28"/>
          <w:lang w:val="en-US" w:eastAsia="zh-CN" w:bidi="ar"/>
          <w14:textFill>
            <w14:solidFill>
              <w14:schemeClr w14:val="tx1"/>
            </w14:solidFill>
          </w14:textFill>
        </w:rPr>
        <w:t>使用单位、质量安全监督机构</w:t>
      </w:r>
      <w:r>
        <w:rPr>
          <w:rFonts w:hint="eastAsia" w:ascii="宋体" w:hAnsi="宋体" w:eastAsia="宋体" w:cs="宋体"/>
          <w:color w:val="000000" w:themeColor="text1"/>
          <w:kern w:val="0"/>
          <w:sz w:val="28"/>
          <w:szCs w:val="28"/>
          <w:lang w:val="en-US" w:eastAsia="zh-CN" w:bidi="ar"/>
          <w14:textFill>
            <w14:solidFill>
              <w14:schemeClr w14:val="tx1"/>
            </w14:solidFill>
          </w14:textFill>
        </w:rPr>
        <w:t>（如有）</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对该工程的质量鉴定和推荐意见。 </w:t>
      </w:r>
    </w:p>
    <w:p w14:paraId="5C20E945">
      <w:pPr>
        <w:keepNext w:val="0"/>
        <w:keepLines w:val="0"/>
        <w:widowControl/>
        <w:suppressLineNumbers w:val="0"/>
        <w:jc w:val="left"/>
        <w:rPr>
          <w:color w:val="000000" w:themeColor="text1"/>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 xml:space="preserve">四、申报材料及要求： </w:t>
      </w:r>
    </w:p>
    <w:p w14:paraId="1E466D45">
      <w:pPr>
        <w:keepNext w:val="0"/>
        <w:keepLines w:val="0"/>
        <w:widowControl/>
        <w:suppressLineNumbers w:val="0"/>
        <w:ind w:firstLine="560" w:firstLineChars="200"/>
        <w:jc w:val="left"/>
        <w:rPr>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1、《</w:t>
      </w:r>
      <w:r>
        <w:rPr>
          <w:rFonts w:hint="eastAsia" w:ascii="宋体" w:hAnsi="宋体" w:eastAsia="宋体" w:cs="宋体"/>
          <w:color w:val="000000" w:themeColor="text1"/>
          <w:kern w:val="0"/>
          <w:sz w:val="28"/>
          <w:szCs w:val="28"/>
          <w:lang w:val="en-US" w:eastAsia="zh-CN" w:bidi="ar"/>
          <w14:textFill>
            <w14:solidFill>
              <w14:schemeClr w14:val="tx1"/>
            </w14:solidFill>
          </w14:textFill>
        </w:rPr>
        <w:t>佛山市顺德区市政基础设施工程质量领先水平评价申报表</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》一式二份； </w:t>
      </w:r>
    </w:p>
    <w:p w14:paraId="08B87D5B">
      <w:pPr>
        <w:keepNext w:val="0"/>
        <w:keepLines w:val="0"/>
        <w:widowControl/>
        <w:suppressLineNumbers w:val="0"/>
        <w:ind w:firstLine="560" w:firstLineChars="200"/>
        <w:jc w:val="left"/>
        <w:rPr>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2、项目中标通知书及施工合同；施工许可证（或由当地建设行政主管部门出具的临时施工许可</w:t>
      </w:r>
      <w:r>
        <w:rPr>
          <w:rFonts w:hint="eastAsia" w:ascii="宋体" w:hAnsi="宋体" w:eastAsia="宋体" w:cs="宋体"/>
          <w:color w:val="000000" w:themeColor="text1"/>
          <w:kern w:val="0"/>
          <w:sz w:val="28"/>
          <w:szCs w:val="28"/>
          <w:lang w:val="en-US" w:eastAsia="zh-CN" w:bidi="ar"/>
          <w14:textFill>
            <w14:solidFill>
              <w14:schemeClr w14:val="tx1"/>
            </w14:solidFill>
          </w14:textFill>
        </w:rPr>
        <w:t>证明</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）(复印件)； </w:t>
      </w:r>
    </w:p>
    <w:p w14:paraId="421F756B">
      <w:pPr>
        <w:keepNext w:val="0"/>
        <w:keepLines w:val="0"/>
        <w:widowControl/>
        <w:suppressLineNumbers w:val="0"/>
        <w:ind w:firstLine="560" w:firstLineChars="200"/>
        <w:jc w:val="left"/>
        <w:rPr>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3、竣工验收时所签署的工程外观、实测实量、质量保证资料评分和综合评分表（复印件）；</w:t>
      </w:r>
    </w:p>
    <w:p w14:paraId="429F0E29">
      <w:pPr>
        <w:keepNext w:val="0"/>
        <w:keepLines w:val="0"/>
        <w:widowControl/>
        <w:suppressLineNumbers w:val="0"/>
        <w:ind w:firstLine="560" w:firstLineChars="200"/>
        <w:jc w:val="left"/>
        <w:rPr>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4、《市政基础设施工程竣工验收报告》（复印件）； </w:t>
      </w:r>
    </w:p>
    <w:p w14:paraId="4C4FAAB9">
      <w:pPr>
        <w:keepNext w:val="0"/>
        <w:keepLines w:val="0"/>
        <w:widowControl/>
        <w:suppressLineNumbers w:val="0"/>
        <w:ind w:firstLine="560" w:firstLineChars="200"/>
        <w:jc w:val="left"/>
        <w:rPr>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5、《市政基础设施工程竣工验收备案表》或业主出具的未能完成备案工作的原因说明（复印件）； </w:t>
      </w:r>
    </w:p>
    <w:p w14:paraId="09E4A3A5">
      <w:pPr>
        <w:keepNext w:val="0"/>
        <w:keepLines w:val="0"/>
        <w:widowControl/>
        <w:suppressLineNumbers w:val="0"/>
        <w:ind w:firstLine="560" w:firstLineChars="200"/>
        <w:jc w:val="left"/>
        <w:rPr>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6、申报单位、专业分包单位</w:t>
      </w:r>
      <w:r>
        <w:rPr>
          <w:rFonts w:hint="eastAsia" w:ascii="宋体" w:hAnsi="宋体" w:eastAsia="宋体" w:cs="宋体"/>
          <w:color w:val="000000" w:themeColor="text1"/>
          <w:kern w:val="0"/>
          <w:sz w:val="28"/>
          <w:szCs w:val="28"/>
          <w:lang w:val="en-US" w:eastAsia="zh-CN" w:bidi="ar"/>
          <w14:textFill>
            <w14:solidFill>
              <w14:schemeClr w14:val="tx1"/>
            </w14:solidFill>
          </w14:textFill>
        </w:rPr>
        <w:t>（如有）</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等资质证书（复印件）； </w:t>
      </w:r>
    </w:p>
    <w:p w14:paraId="79D2ABE5">
      <w:pPr>
        <w:keepNext w:val="0"/>
        <w:keepLines w:val="0"/>
        <w:widowControl/>
        <w:suppressLineNumbers w:val="0"/>
        <w:ind w:firstLine="560" w:firstLineChars="200"/>
        <w:jc w:val="left"/>
        <w:rPr>
          <w:rFonts w:hint="eastAsia" w:ascii="宋体" w:hAnsi="宋体" w:eastAsia="宋体" w:cs="宋体"/>
          <w:color w:val="000000" w:themeColor="text1"/>
          <w:kern w:val="0"/>
          <w:sz w:val="28"/>
          <w:szCs w:val="28"/>
          <w:lang w:val="en-US" w:eastAsia="zh-CN" w:bidi="ar"/>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7、反映工程全貌及质量的彩照八张（附光盘）；</w:t>
      </w:r>
    </w:p>
    <w:p w14:paraId="434FBF3F">
      <w:pPr>
        <w:keepNext w:val="0"/>
        <w:keepLines w:val="0"/>
        <w:widowControl/>
        <w:suppressLineNumbers w:val="0"/>
        <w:ind w:firstLine="560" w:firstLineChars="200"/>
        <w:jc w:val="left"/>
        <w:rPr>
          <w:rFonts w:hint="eastAsia" w:ascii="宋体" w:hAnsi="宋体" w:eastAsia="宋体" w:cs="宋体"/>
          <w:color w:val="000000" w:themeColor="text1"/>
          <w:kern w:val="0"/>
          <w:sz w:val="28"/>
          <w:szCs w:val="28"/>
          <w:lang w:val="en-US" w:eastAsia="zh-CN" w:bidi="ar"/>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8、佛山市顺德区市政基础设施工程质量领先水平评价承诺书</w:t>
      </w:r>
      <w:r>
        <w:rPr>
          <w:rFonts w:hint="eastAsia" w:ascii="宋体" w:hAnsi="宋体" w:eastAsia="宋体" w:cs="宋体"/>
          <w:color w:val="000000" w:themeColor="text1"/>
          <w:kern w:val="0"/>
          <w:sz w:val="28"/>
          <w:szCs w:val="28"/>
          <w:lang w:val="en-US" w:eastAsia="zh-CN" w:bidi="ar"/>
          <w14:textFill>
            <w14:solidFill>
              <w14:schemeClr w14:val="tx1"/>
            </w14:solidFill>
          </w14:textFill>
        </w:rPr>
        <w:t>；</w:t>
      </w:r>
    </w:p>
    <w:p w14:paraId="23DD3DC5">
      <w:pPr>
        <w:keepNext w:val="0"/>
        <w:keepLines w:val="0"/>
        <w:widowControl/>
        <w:suppressLineNumbers w:val="0"/>
        <w:ind w:firstLine="560" w:firstLineChars="200"/>
        <w:jc w:val="left"/>
        <w:rPr>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9、申报单位认为有佐证作用的其它资料（如有）。 </w:t>
      </w:r>
    </w:p>
    <w:p w14:paraId="256BCB5C">
      <w:pPr>
        <w:keepNext w:val="0"/>
        <w:keepLines w:val="0"/>
        <w:widowControl/>
        <w:suppressLineNumbers w:val="0"/>
        <w:ind w:firstLine="560" w:firstLineChars="200"/>
        <w:jc w:val="left"/>
        <w:rPr>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以上资料必须整理齐全，装订成册。 </w:t>
      </w:r>
    </w:p>
    <w:p w14:paraId="49A0C9A6">
      <w:pPr>
        <w:keepNext w:val="0"/>
        <w:keepLines w:val="0"/>
        <w:widowControl/>
        <w:suppressLineNumbers w:val="0"/>
        <w:jc w:val="left"/>
        <w:rPr>
          <w:color w:val="000000" w:themeColor="text1"/>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五、评</w:t>
      </w: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价</w:t>
      </w: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 xml:space="preserve">程序： </w:t>
      </w:r>
    </w:p>
    <w:p w14:paraId="305A1C36">
      <w:pPr>
        <w:keepNext w:val="0"/>
        <w:keepLines w:val="0"/>
        <w:widowControl/>
        <w:suppressLineNumbers w:val="0"/>
        <w:ind w:firstLine="560" w:firstLineChars="200"/>
        <w:jc w:val="left"/>
        <w:rPr>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1、受理：</w:t>
      </w:r>
      <w:r>
        <w:rPr>
          <w:rFonts w:hint="eastAsia" w:ascii="宋体" w:hAnsi="宋体" w:eastAsia="宋体" w:cs="宋体"/>
          <w:color w:val="000000" w:themeColor="text1"/>
          <w:kern w:val="0"/>
          <w:sz w:val="28"/>
          <w:szCs w:val="28"/>
          <w:lang w:val="en-US" w:eastAsia="zh-CN" w:bidi="ar"/>
          <w14:textFill>
            <w14:solidFill>
              <w14:schemeClr w14:val="tx1"/>
            </w14:solidFill>
          </w14:textFill>
        </w:rPr>
        <w:t>每半年受理一次。</w:t>
      </w:r>
      <w:r>
        <w:rPr>
          <w:rFonts w:hint="eastAsia" w:ascii="宋体" w:hAnsi="宋体" w:eastAsia="宋体" w:cs="宋体"/>
          <w:color w:val="000000" w:themeColor="text1"/>
          <w:kern w:val="0"/>
          <w:sz w:val="28"/>
          <w:szCs w:val="28"/>
          <w:lang w:val="en-US" w:eastAsia="zh-CN" w:bidi="ar"/>
          <w14:textFill>
            <w14:solidFill>
              <w14:schemeClr w14:val="tx1"/>
            </w14:solidFill>
          </w14:textFill>
        </w:rPr>
        <w:t>由协会秘书处对申报资料进行资格初审</w:t>
      </w:r>
      <w:r>
        <w:rPr>
          <w:rFonts w:hint="eastAsia" w:ascii="宋体" w:hAnsi="宋体" w:eastAsia="宋体" w:cs="宋体"/>
          <w:color w:val="000000" w:themeColor="text1"/>
          <w:kern w:val="0"/>
          <w:sz w:val="28"/>
          <w:szCs w:val="28"/>
          <w:lang w:val="en-US" w:eastAsia="zh-CN" w:bidi="ar"/>
          <w14:textFill>
            <w14:solidFill>
              <w14:schemeClr w14:val="tx1"/>
            </w14:solidFill>
          </w14:textFill>
        </w:rPr>
        <w:t>（必要时，邀请专家协助）</w:t>
      </w:r>
      <w:r>
        <w:rPr>
          <w:rFonts w:hint="eastAsia" w:ascii="宋体" w:hAnsi="宋体" w:eastAsia="宋体" w:cs="宋体"/>
          <w:color w:val="000000" w:themeColor="text1"/>
          <w:kern w:val="0"/>
          <w:sz w:val="28"/>
          <w:szCs w:val="28"/>
          <w:lang w:val="en-US" w:eastAsia="zh-CN" w:bidi="ar"/>
          <w14:textFill>
            <w14:solidFill>
              <w14:schemeClr w14:val="tx1"/>
            </w14:solidFill>
          </w14:textFill>
        </w:rPr>
        <w:t>。申报资料初审符合的，</w:t>
      </w:r>
      <w:r>
        <w:rPr>
          <w:rFonts w:hint="eastAsia" w:ascii="宋体" w:hAnsi="宋体" w:eastAsia="宋体" w:cs="宋体"/>
          <w:color w:val="000000" w:themeColor="text1"/>
          <w:kern w:val="0"/>
          <w:sz w:val="28"/>
          <w:szCs w:val="28"/>
          <w:lang w:val="en-US" w:eastAsia="zh-CN" w:bidi="ar"/>
          <w14:textFill>
            <w14:solidFill>
              <w14:schemeClr w14:val="tx1"/>
            </w14:solidFill>
          </w14:textFill>
        </w:rPr>
        <w:t>适时组织专家组过程评价</w:t>
      </w:r>
      <w:r>
        <w:rPr>
          <w:rFonts w:hint="eastAsia" w:ascii="宋体" w:hAnsi="宋体" w:eastAsia="宋体" w:cs="宋体"/>
          <w:color w:val="000000" w:themeColor="text1"/>
          <w:kern w:val="0"/>
          <w:sz w:val="28"/>
          <w:szCs w:val="28"/>
          <w:lang w:val="en-US" w:eastAsia="zh-CN" w:bidi="ar"/>
          <w14:textFill>
            <w14:solidFill>
              <w14:schemeClr w14:val="tx1"/>
            </w14:solidFill>
          </w14:textFill>
        </w:rPr>
        <w:t>；对</w:t>
      </w:r>
      <w:r>
        <w:rPr>
          <w:rFonts w:hint="eastAsia" w:ascii="宋体" w:hAnsi="宋体" w:eastAsia="宋体" w:cs="宋体"/>
          <w:color w:val="000000" w:themeColor="text1"/>
          <w:kern w:val="0"/>
          <w:sz w:val="28"/>
          <w:szCs w:val="28"/>
          <w:lang w:val="en-US" w:eastAsia="zh-CN" w:bidi="ar"/>
          <w14:textFill>
            <w14:solidFill>
              <w14:schemeClr w14:val="tx1"/>
            </w14:solidFill>
          </w14:textFill>
        </w:rPr>
        <w:t>申报资料</w:t>
      </w:r>
      <w:r>
        <w:rPr>
          <w:rFonts w:hint="eastAsia" w:ascii="宋体" w:hAnsi="宋体" w:eastAsia="宋体" w:cs="宋体"/>
          <w:color w:val="000000" w:themeColor="text1"/>
          <w:kern w:val="0"/>
          <w:sz w:val="28"/>
          <w:szCs w:val="28"/>
          <w:lang w:val="en-US" w:eastAsia="zh-CN" w:bidi="ar"/>
          <w14:textFill>
            <w14:solidFill>
              <w14:schemeClr w14:val="tx1"/>
            </w14:solidFill>
          </w14:textFill>
        </w:rPr>
        <w:t>达不到要求的，通知其限期</w:t>
      </w:r>
      <w:r>
        <w:rPr>
          <w:rFonts w:hint="eastAsia" w:ascii="宋体" w:hAnsi="宋体" w:eastAsia="宋体" w:cs="宋体"/>
          <w:color w:val="000000" w:themeColor="text1"/>
          <w:kern w:val="0"/>
          <w:sz w:val="28"/>
          <w:szCs w:val="28"/>
          <w:lang w:val="en-US" w:eastAsia="zh-CN" w:bidi="ar"/>
          <w14:textFill>
            <w14:solidFill>
              <w14:schemeClr w14:val="tx1"/>
            </w14:solidFill>
          </w14:textFill>
        </w:rPr>
        <w:t>整改或补充，经确认符合后，适时组织专家组过程评价</w:t>
      </w:r>
      <w:r>
        <w:rPr>
          <w:rFonts w:hint="eastAsia" w:ascii="宋体" w:hAnsi="宋体" w:eastAsia="宋体" w:cs="宋体"/>
          <w:color w:val="000000" w:themeColor="text1"/>
          <w:kern w:val="0"/>
          <w:sz w:val="28"/>
          <w:szCs w:val="28"/>
          <w:lang w:val="en-US" w:eastAsia="zh-CN" w:bidi="ar"/>
          <w14:textFill>
            <w14:solidFill>
              <w14:schemeClr w14:val="tx1"/>
            </w14:solidFill>
          </w14:textFill>
        </w:rPr>
        <w:t>。符合申报条件的项目名单报送建设行政主管单位备案； 对不符合申报条件的，说明</w:t>
      </w:r>
      <w:r>
        <w:rPr>
          <w:rFonts w:hint="eastAsia" w:ascii="宋体" w:hAnsi="宋体" w:eastAsia="宋体" w:cs="宋体"/>
          <w:color w:val="000000" w:themeColor="text1"/>
          <w:kern w:val="0"/>
          <w:sz w:val="28"/>
          <w:szCs w:val="28"/>
          <w:lang w:val="en-US" w:eastAsia="zh-CN" w:bidi="ar"/>
          <w14:textFill>
            <w14:solidFill>
              <w14:schemeClr w14:val="tx1"/>
            </w14:solidFill>
          </w14:textFill>
        </w:rPr>
        <w:t>不受理质量领先水平评价</w:t>
      </w:r>
      <w:r>
        <w:rPr>
          <w:rFonts w:hint="eastAsia" w:ascii="宋体" w:hAnsi="宋体" w:eastAsia="宋体" w:cs="宋体"/>
          <w:color w:val="000000" w:themeColor="text1"/>
          <w:kern w:val="0"/>
          <w:sz w:val="28"/>
          <w:szCs w:val="28"/>
          <w:lang w:val="en-US" w:eastAsia="zh-CN" w:bidi="ar"/>
          <w14:textFill>
            <w14:solidFill>
              <w14:schemeClr w14:val="tx1"/>
            </w14:solidFill>
          </w14:textFill>
        </w:rPr>
        <w:t>原因、退回所有材料。</w:t>
      </w:r>
    </w:p>
    <w:p w14:paraId="2A47CC6E">
      <w:pPr>
        <w:keepNext w:val="0"/>
        <w:keepLines w:val="0"/>
        <w:widowControl/>
        <w:suppressLineNumbers w:val="0"/>
        <w:ind w:firstLine="560" w:firstLineChars="200"/>
        <w:jc w:val="left"/>
        <w:rPr>
          <w:rFonts w:hint="default"/>
          <w:color w:val="000000" w:themeColor="text1"/>
          <w:sz w:val="28"/>
          <w:szCs w:val="28"/>
          <w:lang w:val="en-US"/>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2、专家评</w:t>
      </w:r>
      <w:r>
        <w:rPr>
          <w:rFonts w:hint="eastAsia" w:ascii="宋体" w:hAnsi="宋体" w:eastAsia="宋体" w:cs="宋体"/>
          <w:color w:val="000000" w:themeColor="text1"/>
          <w:kern w:val="0"/>
          <w:sz w:val="28"/>
          <w:szCs w:val="28"/>
          <w:lang w:val="en-US" w:eastAsia="zh-CN" w:bidi="ar"/>
          <w14:textFill>
            <w14:solidFill>
              <w14:schemeClr w14:val="tx1"/>
            </w14:solidFill>
          </w14:textFill>
        </w:rPr>
        <w:t>价</w:t>
      </w:r>
      <w:r>
        <w:rPr>
          <w:rFonts w:hint="eastAsia" w:ascii="宋体" w:hAnsi="宋体" w:eastAsia="宋体" w:cs="宋体"/>
          <w:color w:val="000000" w:themeColor="text1"/>
          <w:kern w:val="0"/>
          <w:sz w:val="28"/>
          <w:szCs w:val="28"/>
          <w:lang w:val="en-US" w:eastAsia="zh-CN" w:bidi="ar"/>
          <w14:textFill>
            <w14:solidFill>
              <w14:schemeClr w14:val="tx1"/>
            </w14:solidFill>
          </w14:textFill>
        </w:rPr>
        <w:t>：对符合申报条件的项目，由协会组织专家组</w:t>
      </w:r>
      <w:r>
        <w:rPr>
          <w:rFonts w:hint="eastAsia" w:ascii="宋体" w:hAnsi="宋体" w:eastAsia="宋体" w:cs="宋体"/>
          <w:color w:val="000000" w:themeColor="text1"/>
          <w:kern w:val="0"/>
          <w:sz w:val="28"/>
          <w:szCs w:val="28"/>
          <w:lang w:val="en-US" w:eastAsia="zh-CN" w:bidi="ar"/>
          <w14:textFill>
            <w14:solidFill>
              <w14:schemeClr w14:val="tx1"/>
            </w14:solidFill>
          </w14:textFill>
        </w:rPr>
        <w:t>（3人以上单数）</w:t>
      </w:r>
      <w:r>
        <w:rPr>
          <w:rFonts w:hint="eastAsia" w:ascii="宋体" w:hAnsi="宋体" w:eastAsia="宋体" w:cs="宋体"/>
          <w:color w:val="000000" w:themeColor="text1"/>
          <w:kern w:val="0"/>
          <w:sz w:val="28"/>
          <w:szCs w:val="28"/>
          <w:lang w:val="en-US" w:eastAsia="zh-CN" w:bidi="ar"/>
          <w14:textFill>
            <w14:solidFill>
              <w14:schemeClr w14:val="tx1"/>
            </w14:solidFill>
          </w14:textFill>
        </w:rPr>
        <w:t>对工程项目进行现场</w:t>
      </w:r>
      <w:r>
        <w:rPr>
          <w:rFonts w:hint="eastAsia" w:ascii="宋体" w:hAnsi="宋体" w:eastAsia="宋体" w:cs="宋体"/>
          <w:color w:val="000000" w:themeColor="text1"/>
          <w:kern w:val="0"/>
          <w:sz w:val="28"/>
          <w:szCs w:val="28"/>
          <w:lang w:val="en-US" w:eastAsia="zh-CN" w:bidi="ar"/>
          <w14:textFill>
            <w14:solidFill>
              <w14:schemeClr w14:val="tx1"/>
            </w14:solidFill>
          </w14:textFill>
        </w:rPr>
        <w:t>实施水平评价</w:t>
      </w:r>
      <w:r>
        <w:rPr>
          <w:rFonts w:hint="eastAsia" w:ascii="宋体" w:hAnsi="宋体" w:eastAsia="宋体" w:cs="宋体"/>
          <w:color w:val="000000" w:themeColor="text1"/>
          <w:kern w:val="0"/>
          <w:sz w:val="28"/>
          <w:szCs w:val="28"/>
          <w:lang w:val="en-US" w:eastAsia="zh-CN" w:bidi="ar"/>
          <w14:textFill>
            <w14:solidFill>
              <w14:schemeClr w14:val="tx1"/>
            </w14:solidFill>
          </w14:textFill>
        </w:rPr>
        <w:t>。</w:t>
      </w:r>
      <w:r>
        <w:rPr>
          <w:rFonts w:hint="eastAsia" w:ascii="宋体" w:hAnsi="宋体" w:eastAsia="宋体" w:cs="宋体"/>
          <w:color w:val="000000" w:themeColor="text1"/>
          <w:kern w:val="0"/>
          <w:sz w:val="28"/>
          <w:szCs w:val="28"/>
          <w:lang w:val="en-US" w:eastAsia="zh-CN" w:bidi="ar"/>
          <w14:textFill>
            <w14:solidFill>
              <w14:schemeClr w14:val="tx1"/>
            </w14:solidFill>
          </w14:textFill>
        </w:rPr>
        <w:t>现场水平评价至少包括1次过程评价和1次终评。（其中过程评价应根据项目情况酌情增加：实际施工周期较长的，每超12个月以上的应增加1次过程评价；工程造价体量大的，每超1亿元以上的应增加1次过程评价；过程评价累加次数不多于3次。）</w:t>
      </w:r>
    </w:p>
    <w:p w14:paraId="42FF28AC">
      <w:pPr>
        <w:keepNext w:val="0"/>
        <w:keepLines w:val="0"/>
        <w:widowControl/>
        <w:suppressLineNumbers w:val="0"/>
        <w:ind w:firstLine="560" w:firstLineChars="200"/>
        <w:jc w:val="left"/>
        <w:rPr>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3、网上公示：通过的项目在区市政建设工程协会网站上公示</w:t>
      </w:r>
      <w:r>
        <w:rPr>
          <w:rFonts w:hint="eastAsia" w:ascii="宋体" w:hAnsi="宋体" w:eastAsia="宋体" w:cs="宋体"/>
          <w:color w:val="000000" w:themeColor="text1"/>
          <w:kern w:val="0"/>
          <w:sz w:val="28"/>
          <w:szCs w:val="28"/>
          <w:lang w:val="en-US" w:eastAsia="zh-CN" w:bidi="ar"/>
          <w14:textFill>
            <w14:solidFill>
              <w14:schemeClr w14:val="tx1"/>
            </w14:solidFill>
          </w14:textFill>
        </w:rPr>
        <w:t>5个工作日</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 </w:t>
      </w:r>
    </w:p>
    <w:p w14:paraId="710BE7E6">
      <w:pPr>
        <w:keepNext w:val="0"/>
        <w:keepLines w:val="0"/>
        <w:widowControl/>
        <w:suppressLineNumbers w:val="0"/>
        <w:ind w:firstLine="560" w:firstLineChars="200"/>
        <w:jc w:val="left"/>
        <w:rPr>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4、通过评</w:t>
      </w:r>
      <w:r>
        <w:rPr>
          <w:rFonts w:hint="eastAsia" w:ascii="宋体" w:hAnsi="宋体" w:eastAsia="宋体" w:cs="宋体"/>
          <w:color w:val="000000" w:themeColor="text1"/>
          <w:kern w:val="0"/>
          <w:sz w:val="28"/>
          <w:szCs w:val="28"/>
          <w:lang w:val="en-US" w:eastAsia="zh-CN" w:bidi="ar"/>
          <w14:textFill>
            <w14:solidFill>
              <w14:schemeClr w14:val="tx1"/>
            </w14:solidFill>
          </w14:textFill>
        </w:rPr>
        <w:t>价</w:t>
      </w:r>
      <w:r>
        <w:rPr>
          <w:rFonts w:hint="eastAsia" w:ascii="宋体" w:hAnsi="宋体" w:eastAsia="宋体" w:cs="宋体"/>
          <w:color w:val="000000" w:themeColor="text1"/>
          <w:kern w:val="0"/>
          <w:sz w:val="28"/>
          <w:szCs w:val="28"/>
          <w:lang w:val="en-US" w:eastAsia="zh-CN" w:bidi="ar"/>
          <w14:textFill>
            <w14:solidFill>
              <w14:schemeClr w14:val="tx1"/>
            </w14:solidFill>
          </w14:textFill>
        </w:rPr>
        <w:t>、公示期满无异议的项目，</w:t>
      </w:r>
      <w:r>
        <w:rPr>
          <w:rFonts w:hint="eastAsia" w:ascii="宋体" w:hAnsi="宋体" w:eastAsia="宋体" w:cs="宋体"/>
          <w:color w:val="000000" w:themeColor="text1"/>
          <w:kern w:val="0"/>
          <w:sz w:val="28"/>
          <w:szCs w:val="28"/>
          <w:lang w:val="en-US" w:eastAsia="zh-CN" w:bidi="ar"/>
          <w14:textFill>
            <w14:solidFill>
              <w14:schemeClr w14:val="tx1"/>
            </w14:solidFill>
          </w14:textFill>
        </w:rPr>
        <w:t>通过佛山市顺德区市政基础设施工程质量领先水平评价</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 </w:t>
      </w:r>
    </w:p>
    <w:p w14:paraId="22BF78B1">
      <w:pPr>
        <w:keepNext w:val="0"/>
        <w:keepLines w:val="0"/>
        <w:widowControl/>
        <w:suppressLineNumbers w:val="0"/>
        <w:ind w:firstLine="560" w:firstLineChars="200"/>
        <w:jc w:val="left"/>
        <w:rPr>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5、对</w:t>
      </w:r>
      <w:r>
        <w:rPr>
          <w:rFonts w:hint="eastAsia" w:ascii="宋体" w:hAnsi="宋体" w:eastAsia="宋体" w:cs="宋体"/>
          <w:color w:val="000000" w:themeColor="text1"/>
          <w:kern w:val="0"/>
          <w:sz w:val="28"/>
          <w:szCs w:val="28"/>
          <w:lang w:val="en-US" w:eastAsia="zh-CN" w:bidi="ar"/>
          <w14:textFill>
            <w14:solidFill>
              <w14:schemeClr w14:val="tx1"/>
            </w14:solidFill>
          </w14:textFill>
        </w:rPr>
        <w:t>通过佛山市顺德区市政基础设施工程质量领先水平评价</w:t>
      </w:r>
      <w:r>
        <w:rPr>
          <w:rFonts w:hint="eastAsia" w:ascii="宋体" w:hAnsi="宋体" w:eastAsia="宋体" w:cs="宋体"/>
          <w:color w:val="000000" w:themeColor="text1"/>
          <w:kern w:val="0"/>
          <w:sz w:val="28"/>
          <w:szCs w:val="28"/>
          <w:lang w:val="en-US" w:eastAsia="zh-CN" w:bidi="ar"/>
          <w14:textFill>
            <w14:solidFill>
              <w14:schemeClr w14:val="tx1"/>
            </w14:solidFill>
          </w14:textFill>
        </w:rPr>
        <w:t>的项目优先推荐省、市</w:t>
      </w:r>
      <w:r>
        <w:rPr>
          <w:rFonts w:hint="eastAsia" w:ascii="宋体" w:hAnsi="宋体" w:eastAsia="宋体" w:cs="宋体"/>
          <w:color w:val="000000" w:themeColor="text1"/>
          <w:kern w:val="0"/>
          <w:sz w:val="28"/>
          <w:szCs w:val="28"/>
          <w:lang w:val="en-US" w:eastAsia="zh-CN" w:bidi="ar"/>
          <w14:textFill>
            <w14:solidFill>
              <w14:schemeClr w14:val="tx1"/>
            </w14:solidFill>
          </w14:textFill>
        </w:rPr>
        <w:t>市政工程质量水平评价</w:t>
      </w:r>
      <w:r>
        <w:rPr>
          <w:rFonts w:hint="eastAsia" w:ascii="宋体" w:hAnsi="宋体" w:eastAsia="宋体" w:cs="宋体"/>
          <w:color w:val="000000" w:themeColor="text1"/>
          <w:kern w:val="0"/>
          <w:sz w:val="28"/>
          <w:szCs w:val="28"/>
          <w:lang w:val="en-US" w:eastAsia="zh-CN" w:bidi="ar"/>
          <w14:textFill>
            <w14:solidFill>
              <w14:schemeClr w14:val="tx1"/>
            </w14:solidFill>
          </w14:textFill>
        </w:rPr>
        <w:t>。</w:t>
      </w:r>
    </w:p>
    <w:p w14:paraId="38431A9D">
      <w:pPr>
        <w:keepNext w:val="0"/>
        <w:keepLines w:val="0"/>
        <w:widowControl/>
        <w:suppressLineNumbers w:val="0"/>
        <w:jc w:val="left"/>
        <w:rPr>
          <w:color w:val="000000" w:themeColor="text1"/>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六、</w:t>
      </w: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评价结果公布</w:t>
      </w: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 xml:space="preserve">： </w:t>
      </w:r>
    </w:p>
    <w:p w14:paraId="572D4F06">
      <w:pPr>
        <w:keepNext w:val="0"/>
        <w:keepLines w:val="0"/>
        <w:widowControl/>
        <w:suppressLineNumbers w:val="0"/>
        <w:ind w:firstLine="560" w:firstLineChars="200"/>
        <w:jc w:val="left"/>
        <w:rPr>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协会在每年召开</w:t>
      </w:r>
      <w:r>
        <w:rPr>
          <w:rFonts w:hint="eastAsia" w:ascii="宋体" w:hAnsi="宋体" w:eastAsia="宋体" w:cs="宋体"/>
          <w:color w:val="000000" w:themeColor="text1"/>
          <w:kern w:val="0"/>
          <w:sz w:val="28"/>
          <w:szCs w:val="28"/>
          <w:lang w:val="en-US" w:eastAsia="zh-CN" w:bidi="ar"/>
          <w14:textFill>
            <w14:solidFill>
              <w14:schemeClr w14:val="tx1"/>
            </w14:solidFill>
          </w14:textFill>
        </w:rPr>
        <w:t>会员大会</w:t>
      </w:r>
      <w:r>
        <w:rPr>
          <w:rFonts w:hint="eastAsia" w:ascii="宋体" w:hAnsi="宋体" w:eastAsia="宋体" w:cs="宋体"/>
          <w:color w:val="000000" w:themeColor="text1"/>
          <w:kern w:val="0"/>
          <w:sz w:val="28"/>
          <w:szCs w:val="28"/>
          <w:lang w:val="en-US" w:eastAsia="zh-CN" w:bidi="ar"/>
          <w14:textFill>
            <w14:solidFill>
              <w14:schemeClr w14:val="tx1"/>
            </w14:solidFill>
          </w14:textFill>
        </w:rPr>
        <w:t>时，</w:t>
      </w:r>
      <w:r>
        <w:rPr>
          <w:rFonts w:hint="eastAsia" w:ascii="宋体" w:hAnsi="宋体" w:eastAsia="宋体" w:cs="宋体"/>
          <w:color w:val="000000" w:themeColor="text1"/>
          <w:kern w:val="0"/>
          <w:sz w:val="28"/>
          <w:szCs w:val="28"/>
          <w:lang w:val="en-US" w:eastAsia="zh-CN" w:bidi="ar"/>
          <w14:textFill>
            <w14:solidFill>
              <w14:schemeClr w14:val="tx1"/>
            </w14:solidFill>
          </w14:textFill>
        </w:rPr>
        <w:t>对通过佛山市顺德区市政基础设施工程质量领先水平评价的申报（参建）单位颁发证明证书，评价结果在佛山市顺德区</w:t>
      </w:r>
      <w:r>
        <w:rPr>
          <w:rFonts w:hint="eastAsia" w:ascii="宋体" w:hAnsi="宋体" w:eastAsia="宋体" w:cs="宋体"/>
          <w:color w:val="000000" w:themeColor="text1"/>
          <w:kern w:val="0"/>
          <w:sz w:val="28"/>
          <w:szCs w:val="28"/>
          <w:lang w:val="en-US" w:eastAsia="zh-CN" w:bidi="ar"/>
          <w14:textFill>
            <w14:solidFill>
              <w14:schemeClr w14:val="tx1"/>
            </w14:solidFill>
          </w14:textFill>
        </w:rPr>
        <w:t>市政建设工程协会</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网站发布。 </w:t>
      </w:r>
    </w:p>
    <w:p w14:paraId="45BB585D">
      <w:pPr>
        <w:keepNext w:val="0"/>
        <w:keepLines w:val="0"/>
        <w:widowControl/>
        <w:suppressLineNumbers w:val="0"/>
        <w:jc w:val="left"/>
        <w:rPr>
          <w:color w:val="000000" w:themeColor="text1"/>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 xml:space="preserve">七、附则： </w:t>
      </w:r>
    </w:p>
    <w:p w14:paraId="2C592C72">
      <w:pPr>
        <w:keepNext w:val="0"/>
        <w:keepLines w:val="0"/>
        <w:widowControl/>
        <w:suppressLineNumbers w:val="0"/>
        <w:ind w:firstLine="560" w:firstLineChars="200"/>
        <w:jc w:val="left"/>
        <w:rPr>
          <w:color w:val="000000" w:themeColor="text1"/>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1、对已</w:t>
      </w:r>
      <w:r>
        <w:rPr>
          <w:rFonts w:hint="eastAsia" w:ascii="宋体" w:hAnsi="宋体" w:eastAsia="宋体" w:cs="宋体"/>
          <w:color w:val="000000" w:themeColor="text1"/>
          <w:kern w:val="0"/>
          <w:sz w:val="28"/>
          <w:szCs w:val="28"/>
          <w:lang w:val="en-US" w:eastAsia="zh-CN" w:bidi="ar"/>
          <w14:textFill>
            <w14:solidFill>
              <w14:schemeClr w14:val="tx1"/>
            </w14:solidFill>
          </w14:textFill>
        </w:rPr>
        <w:t>通过佛山市顺德区市政基础设施工程质量领先水平评价</w:t>
      </w:r>
      <w:r>
        <w:rPr>
          <w:rFonts w:hint="eastAsia" w:ascii="宋体" w:hAnsi="宋体" w:eastAsia="宋体" w:cs="宋体"/>
          <w:color w:val="000000" w:themeColor="text1"/>
          <w:kern w:val="0"/>
          <w:sz w:val="28"/>
          <w:szCs w:val="28"/>
          <w:lang w:val="en-US" w:eastAsia="zh-CN" w:bidi="ar"/>
          <w14:textFill>
            <w14:solidFill>
              <w14:schemeClr w14:val="tx1"/>
            </w14:solidFill>
          </w14:textFill>
        </w:rPr>
        <w:t>的项目，因各种原因在</w:t>
      </w:r>
      <w:r>
        <w:rPr>
          <w:rFonts w:hint="eastAsia" w:ascii="宋体" w:hAnsi="宋体" w:eastAsia="宋体" w:cs="宋体"/>
          <w:color w:val="000000" w:themeColor="text1"/>
          <w:kern w:val="0"/>
          <w:sz w:val="28"/>
          <w:szCs w:val="28"/>
          <w:lang w:val="en-US" w:eastAsia="zh-CN" w:bidi="ar"/>
          <w14:textFill>
            <w14:solidFill>
              <w14:schemeClr w14:val="tx1"/>
            </w14:solidFill>
          </w14:textFill>
        </w:rPr>
        <w:t>后续</w:t>
      </w:r>
      <w:r>
        <w:rPr>
          <w:rFonts w:hint="eastAsia" w:ascii="宋体" w:hAnsi="宋体" w:eastAsia="宋体" w:cs="宋体"/>
          <w:color w:val="000000" w:themeColor="text1"/>
          <w:kern w:val="0"/>
          <w:sz w:val="28"/>
          <w:szCs w:val="28"/>
          <w:lang w:val="en-US" w:eastAsia="zh-CN" w:bidi="ar"/>
          <w14:textFill>
            <w14:solidFill>
              <w14:schemeClr w14:val="tx1"/>
            </w14:solidFill>
          </w14:textFill>
        </w:rPr>
        <w:t>使用中出现较大</w:t>
      </w:r>
      <w:r>
        <w:rPr>
          <w:rFonts w:hint="eastAsia" w:ascii="宋体" w:hAnsi="宋体" w:eastAsia="宋体" w:cs="宋体"/>
          <w:color w:val="000000" w:themeColor="text1"/>
          <w:kern w:val="0"/>
          <w:sz w:val="28"/>
          <w:szCs w:val="28"/>
          <w:lang w:val="en-US" w:eastAsia="zh-CN" w:bidi="ar"/>
          <w14:textFill>
            <w14:solidFill>
              <w14:schemeClr w14:val="tx1"/>
            </w14:solidFill>
          </w14:textFill>
        </w:rPr>
        <w:t>以上</w:t>
      </w:r>
      <w:r>
        <w:rPr>
          <w:rFonts w:hint="eastAsia" w:ascii="宋体" w:hAnsi="宋体" w:eastAsia="宋体" w:cs="宋体"/>
          <w:color w:val="000000" w:themeColor="text1"/>
          <w:kern w:val="0"/>
          <w:sz w:val="28"/>
          <w:szCs w:val="28"/>
          <w:lang w:val="en-US" w:eastAsia="zh-CN" w:bidi="ar"/>
          <w14:textFill>
            <w14:solidFill>
              <w14:schemeClr w14:val="tx1"/>
            </w14:solidFill>
          </w14:textFill>
        </w:rPr>
        <w:t>质量问题的，</w:t>
      </w:r>
      <w:r>
        <w:rPr>
          <w:rFonts w:hint="eastAsia" w:ascii="宋体" w:hAnsi="宋体" w:eastAsia="宋体" w:cs="宋体"/>
          <w:color w:val="000000" w:themeColor="text1"/>
          <w:kern w:val="0"/>
          <w:sz w:val="28"/>
          <w:szCs w:val="28"/>
          <w:lang w:val="en-US" w:eastAsia="zh-CN" w:bidi="ar"/>
          <w14:textFill>
            <w14:solidFill>
              <w14:schemeClr w14:val="tx1"/>
            </w14:solidFill>
          </w14:textFill>
        </w:rPr>
        <w:t>佛山市顺德区</w:t>
      </w:r>
      <w:r>
        <w:rPr>
          <w:rFonts w:hint="eastAsia" w:ascii="宋体" w:hAnsi="宋体" w:eastAsia="宋体" w:cs="宋体"/>
          <w:color w:val="000000" w:themeColor="text1"/>
          <w:kern w:val="0"/>
          <w:sz w:val="28"/>
          <w:szCs w:val="28"/>
          <w:lang w:val="en-US" w:eastAsia="zh-CN" w:bidi="ar"/>
          <w14:textFill>
            <w14:solidFill>
              <w14:schemeClr w14:val="tx1"/>
            </w14:solidFill>
          </w14:textFill>
        </w:rPr>
        <w:t>市政建设工程协会有权取消</w:t>
      </w:r>
      <w:r>
        <w:rPr>
          <w:rFonts w:hint="eastAsia" w:ascii="宋体" w:hAnsi="宋体" w:eastAsia="宋体" w:cs="宋体"/>
          <w:color w:val="000000" w:themeColor="text1"/>
          <w:kern w:val="0"/>
          <w:sz w:val="28"/>
          <w:szCs w:val="28"/>
          <w:lang w:val="en-US" w:eastAsia="zh-CN" w:bidi="ar"/>
          <w14:textFill>
            <w14:solidFill>
              <w14:schemeClr w14:val="tx1"/>
            </w14:solidFill>
          </w14:textFill>
        </w:rPr>
        <w:t>其质量领先水平结果，收回评价证书</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 </w:t>
      </w:r>
    </w:p>
    <w:p w14:paraId="7E72D92A">
      <w:pPr>
        <w:keepNext w:val="0"/>
        <w:keepLines w:val="0"/>
        <w:widowControl/>
        <w:suppressLineNumbers w:val="0"/>
        <w:ind w:firstLine="560" w:firstLineChars="200"/>
        <w:jc w:val="left"/>
        <w:rPr>
          <w:color w:val="000000" w:themeColor="text1"/>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2、本办法由</w:t>
      </w:r>
      <w:r>
        <w:rPr>
          <w:rFonts w:hint="eastAsia" w:ascii="宋体" w:hAnsi="宋体" w:eastAsia="宋体" w:cs="宋体"/>
          <w:color w:val="000000" w:themeColor="text1"/>
          <w:kern w:val="0"/>
          <w:sz w:val="28"/>
          <w:szCs w:val="28"/>
          <w:lang w:val="en-US" w:eastAsia="zh-CN" w:bidi="ar"/>
          <w14:textFill>
            <w14:solidFill>
              <w14:schemeClr w14:val="tx1"/>
            </w14:solidFill>
          </w14:textFill>
        </w:rPr>
        <w:t>佛山市顺德区</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市政建设工程协会负责解释。 </w:t>
      </w:r>
    </w:p>
    <w:p w14:paraId="3DA32442">
      <w:pPr>
        <w:keepNext w:val="0"/>
        <w:keepLines w:val="0"/>
        <w:widowControl/>
        <w:suppressLineNumbers w:val="0"/>
        <w:ind w:firstLine="560" w:firstLineChars="200"/>
        <w:jc w:val="left"/>
        <w:rPr>
          <w:color w:val="000000" w:themeColor="text1"/>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3、本办法经</w:t>
      </w:r>
      <w:r>
        <w:rPr>
          <w:rFonts w:hint="eastAsia" w:ascii="宋体" w:hAnsi="宋体" w:eastAsia="宋体" w:cs="宋体"/>
          <w:color w:val="000000" w:themeColor="text1"/>
          <w:kern w:val="0"/>
          <w:sz w:val="28"/>
          <w:szCs w:val="28"/>
          <w:lang w:val="en-US" w:eastAsia="zh-CN" w:bidi="ar"/>
          <w14:textFill>
            <w14:solidFill>
              <w14:schemeClr w14:val="tx1"/>
            </w14:solidFill>
          </w14:textFill>
        </w:rPr>
        <w:t>佛山市顺德区市政建设工程协会</w:t>
      </w:r>
      <w:r>
        <w:rPr>
          <w:rFonts w:hint="eastAsia" w:ascii="宋体" w:hAnsi="宋体" w:eastAsia="宋体" w:cs="宋体"/>
          <w:color w:val="000000" w:themeColor="text1"/>
          <w:kern w:val="0"/>
          <w:sz w:val="28"/>
          <w:szCs w:val="28"/>
          <w:u w:val="single"/>
          <w:lang w:val="en-US" w:eastAsia="zh-CN" w:bidi="ar"/>
          <w14:textFill>
            <w14:solidFill>
              <w14:schemeClr w14:val="tx1"/>
            </w14:solidFill>
          </w14:textFill>
        </w:rPr>
        <w:t>三届六次理事会</w:t>
      </w:r>
      <w:r>
        <w:rPr>
          <w:rFonts w:hint="eastAsia" w:ascii="宋体" w:hAnsi="宋体" w:eastAsia="宋体" w:cs="宋体"/>
          <w:color w:val="000000" w:themeColor="text1"/>
          <w:kern w:val="0"/>
          <w:sz w:val="28"/>
          <w:szCs w:val="28"/>
          <w:lang w:val="en-US" w:eastAsia="zh-CN" w:bidi="ar"/>
          <w14:textFill>
            <w14:solidFill>
              <w14:schemeClr w14:val="tx1"/>
            </w14:solidFill>
          </w14:textFill>
        </w:rPr>
        <w:t>表决通过</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，自 2025年 </w:t>
      </w:r>
      <w:r>
        <w:rPr>
          <w:rFonts w:hint="eastAsia" w:ascii="宋体" w:hAnsi="宋体" w:eastAsia="宋体" w:cs="宋体"/>
          <w:color w:val="000000" w:themeColor="text1"/>
          <w:kern w:val="0"/>
          <w:sz w:val="28"/>
          <w:szCs w:val="28"/>
          <w:u w:val="single"/>
          <w:lang w:val="en-US" w:eastAsia="zh-CN" w:bidi="ar"/>
          <w14:textFill>
            <w14:solidFill>
              <w14:schemeClr w14:val="tx1"/>
            </w14:solidFill>
          </w14:textFill>
        </w:rPr>
        <w:t>12</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 月</w:t>
      </w:r>
      <w:r>
        <w:rPr>
          <w:rFonts w:hint="eastAsia" w:ascii="宋体" w:hAnsi="宋体" w:eastAsia="宋体" w:cs="宋体"/>
          <w:color w:val="000000" w:themeColor="text1"/>
          <w:kern w:val="0"/>
          <w:sz w:val="28"/>
          <w:szCs w:val="28"/>
          <w:u w:val="single"/>
          <w:lang w:val="en-US" w:eastAsia="zh-CN" w:bidi="ar"/>
          <w14:textFill>
            <w14:solidFill>
              <w14:schemeClr w14:val="tx1"/>
            </w14:solidFill>
          </w14:textFill>
        </w:rPr>
        <w:t xml:space="preserve"> 1</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 日起试行</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 </w:t>
      </w:r>
    </w:p>
    <w:p w14:paraId="3A1D00BE">
      <w:pPr>
        <w:keepNext w:val="0"/>
        <w:keepLines w:val="0"/>
        <w:widowControl/>
        <w:suppressLineNumbers w:val="0"/>
        <w:jc w:val="left"/>
        <w:rPr>
          <w:rFonts w:hint="eastAsia" w:ascii="宋体" w:hAnsi="宋体" w:eastAsia="宋体" w:cs="宋体"/>
          <w:color w:val="000000" w:themeColor="text1"/>
          <w:kern w:val="0"/>
          <w:sz w:val="28"/>
          <w:szCs w:val="28"/>
          <w:lang w:val="en-US" w:eastAsia="zh-CN" w:bidi="ar"/>
          <w14:textFill>
            <w14:solidFill>
              <w14:schemeClr w14:val="tx1"/>
            </w14:solidFill>
          </w14:textFill>
        </w:rPr>
      </w:pPr>
    </w:p>
    <w:p w14:paraId="153F0236">
      <w:pPr>
        <w:keepNext w:val="0"/>
        <w:keepLines w:val="0"/>
        <w:widowControl/>
        <w:suppressLineNumbers w:val="0"/>
        <w:jc w:val="left"/>
        <w:rPr>
          <w:rFonts w:hint="eastAsia" w:ascii="宋体" w:hAnsi="宋体" w:eastAsia="宋体" w:cs="宋体"/>
          <w:color w:val="000000" w:themeColor="text1"/>
          <w:kern w:val="0"/>
          <w:sz w:val="28"/>
          <w:szCs w:val="28"/>
          <w:lang w:val="en-US" w:eastAsia="zh-CN" w:bidi="ar"/>
          <w14:textFill>
            <w14:solidFill>
              <w14:schemeClr w14:val="tx1"/>
            </w14:solidFill>
          </w14:textFill>
        </w:rPr>
      </w:pPr>
    </w:p>
    <w:p w14:paraId="5C4F4CE6">
      <w:pPr>
        <w:keepNext w:val="0"/>
        <w:keepLines w:val="0"/>
        <w:widowControl/>
        <w:suppressLineNumbers w:val="0"/>
        <w:jc w:val="left"/>
        <w:rPr>
          <w:rFonts w:hint="eastAsia" w:ascii="宋体" w:hAnsi="宋体" w:eastAsia="宋体" w:cs="宋体"/>
          <w:color w:val="000000" w:themeColor="text1"/>
          <w:kern w:val="0"/>
          <w:sz w:val="28"/>
          <w:szCs w:val="28"/>
          <w:lang w:val="en-US" w:eastAsia="zh-CN" w:bidi="ar"/>
          <w14:textFill>
            <w14:solidFill>
              <w14:schemeClr w14:val="tx1"/>
            </w14:solidFill>
          </w14:textFill>
        </w:rPr>
      </w:pPr>
    </w:p>
    <w:p w14:paraId="4C0B18A4">
      <w:pPr>
        <w:keepNext w:val="0"/>
        <w:keepLines w:val="0"/>
        <w:widowControl/>
        <w:suppressLineNumbers w:val="0"/>
        <w:jc w:val="left"/>
        <w:rPr>
          <w:rFonts w:hint="eastAsia" w:ascii="宋体" w:hAnsi="宋体" w:eastAsia="宋体" w:cs="宋体"/>
          <w:color w:val="000000" w:themeColor="text1"/>
          <w:kern w:val="0"/>
          <w:sz w:val="28"/>
          <w:szCs w:val="28"/>
          <w:lang w:val="en-US" w:eastAsia="zh-CN" w:bidi="ar"/>
          <w14:textFill>
            <w14:solidFill>
              <w14:schemeClr w14:val="tx1"/>
            </w14:solidFill>
          </w14:textFill>
        </w:rPr>
      </w:pPr>
    </w:p>
    <w:p w14:paraId="1D5B1A2F">
      <w:pPr>
        <w:keepNext w:val="0"/>
        <w:keepLines w:val="0"/>
        <w:widowControl/>
        <w:suppressLineNumbers w:val="0"/>
        <w:jc w:val="left"/>
        <w:rPr>
          <w:rFonts w:hint="eastAsia" w:ascii="宋体" w:hAnsi="宋体" w:eastAsia="宋体" w:cs="宋体"/>
          <w:color w:val="000000" w:themeColor="text1"/>
          <w:kern w:val="0"/>
          <w:sz w:val="28"/>
          <w:szCs w:val="28"/>
          <w:lang w:val="en-US" w:eastAsia="zh-CN" w:bidi="ar"/>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附件：</w:t>
      </w:r>
      <w:r>
        <w:rPr>
          <w:rFonts w:hint="eastAsia" w:ascii="宋体" w:hAnsi="宋体" w:eastAsia="宋体" w:cs="宋体"/>
          <w:color w:val="000000" w:themeColor="text1"/>
          <w:kern w:val="0"/>
          <w:sz w:val="28"/>
          <w:szCs w:val="28"/>
          <w:lang w:val="en-US" w:eastAsia="zh-CN" w:bidi="ar"/>
          <w14:textFill>
            <w14:solidFill>
              <w14:schemeClr w14:val="tx1"/>
            </w14:solidFill>
          </w14:textFill>
        </w:rPr>
        <w:t>1、申报表</w:t>
      </w:r>
    </w:p>
    <w:p w14:paraId="489DEA18">
      <w:pPr>
        <w:numPr>
          <w:ilvl w:val="0"/>
          <w:numId w:val="1"/>
        </w:numPr>
        <w:ind w:left="835" w:leftChars="0" w:firstLine="0" w:firstLineChars="0"/>
        <w:jc w:val="both"/>
        <w:rPr>
          <w:rFonts w:hint="eastAsia" w:ascii="宋体" w:hAnsi="宋体" w:eastAsia="宋体" w:cs="宋体"/>
          <w:color w:val="000000" w:themeColor="text1"/>
          <w:kern w:val="0"/>
          <w:sz w:val="28"/>
          <w:szCs w:val="28"/>
          <w:lang w:val="en-US" w:eastAsia="zh-CN" w:bidi="ar"/>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承诺书</w:t>
      </w:r>
    </w:p>
    <w:p w14:paraId="39803C0F">
      <w:pPr>
        <w:numPr>
          <w:ilvl w:val="0"/>
          <w:numId w:val="1"/>
        </w:numPr>
        <w:ind w:left="835" w:leftChars="0" w:firstLine="0" w:firstLineChars="0"/>
        <w:jc w:val="both"/>
        <w:rPr>
          <w:rFonts w:hint="eastAsia" w:ascii="宋体" w:hAnsi="宋体" w:eastAsia="宋体" w:cs="宋体"/>
          <w:color w:val="000000" w:themeColor="text1"/>
          <w:kern w:val="0"/>
          <w:sz w:val="28"/>
          <w:szCs w:val="28"/>
          <w:lang w:val="en-US" w:eastAsia="zh-CN" w:bidi="ar"/>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申报材料清单</w:t>
      </w:r>
    </w:p>
    <w:p w14:paraId="5ED9B165">
      <w:pPr>
        <w:keepNext w:val="0"/>
        <w:keepLines w:val="0"/>
        <w:widowControl/>
        <w:suppressLineNumbers w:val="0"/>
        <w:jc w:val="left"/>
        <w:rPr>
          <w:rFonts w:hint="default" w:ascii="宋体" w:hAnsi="宋体" w:eastAsia="宋体" w:cs="宋体"/>
          <w:color w:val="000000" w:themeColor="text1"/>
          <w:kern w:val="0"/>
          <w:sz w:val="28"/>
          <w:szCs w:val="28"/>
          <w:lang w:val="en-US" w:eastAsia="zh-CN" w:bidi="ar"/>
          <w14:textFill>
            <w14:solidFill>
              <w14:schemeClr w14:val="tx1"/>
            </w14:solidFill>
          </w14:textFill>
        </w:rPr>
      </w:pPr>
    </w:p>
    <w:p w14:paraId="25B70C89">
      <w:pPr>
        <w:rPr>
          <w:color w:val="000000" w:themeColor="text1"/>
          <w14:textFill>
            <w14:solidFill>
              <w14:schemeClr w14:val="tx1"/>
            </w14:solidFill>
          </w14:textFill>
        </w:rPr>
      </w:pPr>
    </w:p>
    <w:bookmarkEnd w:id="0"/>
    <w:sectPr>
      <w:pgSz w:w="11906" w:h="16838"/>
      <w:pgMar w:top="1440" w:right="1576" w:bottom="132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KSOF439EEF50">
    <w:panose1 w:val="02000000000000000000"/>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40975C"/>
    <w:multiLevelType w:val="singleLevel"/>
    <w:tmpl w:val="C440975C"/>
    <w:lvl w:ilvl="0" w:tentative="0">
      <w:start w:val="2"/>
      <w:numFmt w:val="decimal"/>
      <w:suff w:val="nothing"/>
      <w:lvlText w:val="%1、"/>
      <w:lvlJc w:val="left"/>
      <w:pPr>
        <w:ind w:left="835"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296851"/>
    <w:rsid w:val="008A7C9F"/>
    <w:rsid w:val="19BD3777"/>
    <w:rsid w:val="2B0C2604"/>
    <w:rsid w:val="3025663B"/>
    <w:rsid w:val="348755B8"/>
    <w:rsid w:val="34CD17EC"/>
    <w:rsid w:val="360D54BC"/>
    <w:rsid w:val="3F1B4D4A"/>
    <w:rsid w:val="3F296851"/>
    <w:rsid w:val="3F652F34"/>
    <w:rsid w:val="3FBD0696"/>
    <w:rsid w:val="49780534"/>
    <w:rsid w:val="4AF4344E"/>
    <w:rsid w:val="6504149C"/>
    <w:rsid w:val="76066664"/>
    <w:rsid w:val="7C9454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2"/>
      <w:szCs w:val="32"/>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2692</Words>
  <Characters>2720</Characters>
  <Lines>0</Lines>
  <Paragraphs>0</Paragraphs>
  <TotalTime>6</TotalTime>
  <ScaleCrop>false</ScaleCrop>
  <LinksUpToDate>false</LinksUpToDate>
  <CharactersWithSpaces>2773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2025-03-24T02:50:00Z</dcterms:created>
  <dc:creator>WPS_1559551066</dc:creator>
  <cp:lastModifiedBy>琏</cp:lastModifiedBy>
  <dcterms:modified xsi:type="dcterms:W3CDTF">2025-11-17T02:16:03Z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124E73F512C74551B266CB1BB9904101_13</vt:lpwstr>
  </property>
  <property fmtid="{D5CDD505-2E9C-101B-9397-08002B2CF9AE}" pid="4" name="KSOTemplateDocerSaveRecord">
    <vt:lpwstr>eyJoZGlkIjoiNjJjYjg1ZmEwYTdmNWMzNzEyYWNhNzhjZjU5M2RiMWEiLCJ1c2VySWQiOiIxNDQ0NDkyNjA1In0=</vt:lpwstr>
  </property>
</Properties>
</file>