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CE6E3">
      <w:pPr>
        <w:adjustRightInd w:val="0"/>
        <w:snapToGrid w:val="0"/>
        <w:spacing w:line="568" w:lineRule="exact"/>
        <w:jc w:val="center"/>
        <w:rPr>
          <w:rFonts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度</w:t>
      </w: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方正小标宋简体" w:hAnsi="方正小标宋简体" w:eastAsia="方正小标宋简体" w:cs="方正小标宋简体"/>
          <w:bCs/>
          <w:snapToGrid w:val="0"/>
          <w:color w:val="000000" w:themeColor="text1"/>
          <w:w w:val="100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百千万工程”贡献先锋</w:t>
      </w: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w w:val="100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default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申报捐款明</w:t>
      </w: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细表</w:t>
      </w:r>
    </w:p>
    <w:p w14:paraId="68876597">
      <w:pPr>
        <w:adjustRightInd w:val="0"/>
        <w:snapToGrid w:val="0"/>
        <w:spacing w:line="568" w:lineRule="exact"/>
        <w:ind w:firstLine="360" w:firstLineChars="200"/>
        <w:rPr>
          <w:rFonts w:ascii="仿宋_GB2312" w:hAnsi="仿宋_GB2312" w:eastAsia="仿宋_GB2312" w:cs="仿宋_GB2312"/>
          <w:snapToGrid w:val="0"/>
          <w:color w:val="000000" w:themeColor="text1"/>
          <w:kern w:val="0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77986036">
      <w:pPr>
        <w:adjustRightInd w:val="0"/>
        <w:snapToGrid w:val="0"/>
        <w:spacing w:line="568" w:lineRule="exact"/>
        <w:ind w:firstLine="240" w:firstLineChars="100"/>
        <w:rPr>
          <w:rFonts w:hint="default" w:ascii="仿宋_GB2312" w:hAnsi="仿宋_GB2312" w:eastAsia="仿宋_GB2312" w:cs="仿宋_GB2312"/>
          <w:snapToGrid w:val="0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napToGrid w:val="0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申报单位（盖章）:</w:t>
      </w:r>
    </w:p>
    <w:tbl>
      <w:tblPr>
        <w:tblStyle w:val="3"/>
        <w:tblW w:w="13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583"/>
        <w:gridCol w:w="1145"/>
        <w:gridCol w:w="1145"/>
        <w:gridCol w:w="1743"/>
        <w:gridCol w:w="4722"/>
      </w:tblGrid>
      <w:tr w14:paraId="3B4C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Align w:val="center"/>
          </w:tcPr>
          <w:p w14:paraId="6B9BD8B2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申报单位</w:t>
            </w:r>
          </w:p>
        </w:tc>
        <w:tc>
          <w:tcPr>
            <w:tcW w:w="2583" w:type="dxa"/>
            <w:vAlign w:val="center"/>
          </w:tcPr>
          <w:p w14:paraId="532D927E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申报总额(万元）</w:t>
            </w:r>
          </w:p>
        </w:tc>
        <w:tc>
          <w:tcPr>
            <w:tcW w:w="1145" w:type="dxa"/>
            <w:vAlign w:val="center"/>
          </w:tcPr>
          <w:p w14:paraId="37F4BDC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1940EF8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145" w:type="dxa"/>
            <w:vAlign w:val="center"/>
          </w:tcPr>
          <w:p w14:paraId="55970CA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72AD122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  <w:p w14:paraId="1458F4E5">
            <w:pPr>
              <w:adjustRightInd w:val="0"/>
              <w:snapToGrid w:val="0"/>
              <w:jc w:val="both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万元</w:t>
            </w: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743" w:type="dxa"/>
            <w:vAlign w:val="center"/>
          </w:tcPr>
          <w:p w14:paraId="5340189F">
            <w:pPr>
              <w:adjustRightInd w:val="0"/>
              <w:snapToGrid w:val="0"/>
              <w:jc w:val="center"/>
              <w:rPr>
                <w:rFonts w:hint="default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受助单位</w:t>
            </w:r>
          </w:p>
        </w:tc>
        <w:tc>
          <w:tcPr>
            <w:tcW w:w="4722" w:type="dxa"/>
            <w:vAlign w:val="center"/>
          </w:tcPr>
          <w:p w14:paraId="750E6375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用途</w:t>
            </w:r>
          </w:p>
        </w:tc>
      </w:tr>
      <w:tr w14:paraId="4FC9C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restart"/>
            <w:vAlign w:val="center"/>
          </w:tcPr>
          <w:p w14:paraId="76BCB72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restart"/>
            <w:vAlign w:val="center"/>
          </w:tcPr>
          <w:p w14:paraId="2909973F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42C4F51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702AD6CE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7C6DA447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21518A83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913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079A07C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3B1DB02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031C764B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7976CBEA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5BA14995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07608EC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C2A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1CE9124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62DC4AC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19EB87D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2D006232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6633C99D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2813C73A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E35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32D348D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1B78EDA0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11AF343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0FBC8AB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7B98C5AA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0F1E32E2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5ED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71B6553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15C59FF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41A547BA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46F0F483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4A35A237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2B358BD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E64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168A7B3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6B22EE2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0A00384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35C41D55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37380B6B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0475F81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F5D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7F4D386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003CAD2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4CFA56F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722EFD96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7E2661DF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2DD29D6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C06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5C611486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484457EF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51E5F96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238CD80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06DB04E8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031B264B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17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33C35B8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674E696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6A5F19CD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0EA1388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07A07A2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07637FA7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73193D1">
      <w:pPr>
        <w:numPr>
          <w:ilvl w:val="-1"/>
          <w:numId w:val="0"/>
        </w:numPr>
        <w:adjustRightInd w:val="0"/>
        <w:snapToGrid w:val="0"/>
        <w:ind w:left="0" w:leftChars="0"/>
        <w:jc w:val="left"/>
        <w:rPr>
          <w:rFonts w:hint="eastAsia" w:ascii="仿宋_GB2312" w:hAnsi="仿宋_GB2312" w:eastAsia="仿宋_GB2312" w:cs="仿宋_GB2312"/>
          <w:snapToGrid w:val="0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napToGrid w:val="0"/>
          <w:color w:val="000000" w:themeColor="text1"/>
          <w:kern w:val="0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注：通过签订百千万结对帮扶协议，提供人力、设备、资金帮扶等，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顺德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区域内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14:textFill>
            <w14:solidFill>
              <w14:schemeClr w14:val="tx1"/>
            </w14:solidFill>
          </w14:textFill>
        </w:rPr>
        <w:t>服务协调发展、乡村振兴、城乡融合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绿美广东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14:textFill>
            <w14:solidFill>
              <w14:schemeClr w14:val="tx1"/>
            </w14:solidFill>
          </w14:textFill>
        </w:rPr>
        <w:t>等“百千万工程”相关领域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工作。（后附上述证明材料扫描件。）</w:t>
      </w:r>
    </w:p>
    <w:p w14:paraId="4C46E0A1">
      <w:pPr>
        <w:adjustRightInd w:val="0"/>
        <w:snapToGrid w:val="0"/>
        <w:spacing w:line="568" w:lineRule="exact"/>
        <w:jc w:val="center"/>
        <w:rPr>
          <w:rFonts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度</w:t>
      </w: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w w:val="100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“志愿公益”先锋单位</w:t>
      </w:r>
      <w:r>
        <w:rPr>
          <w:rFonts w:hint="default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申报明</w:t>
      </w:r>
      <w:r>
        <w:rPr>
          <w:rFonts w:hint="eastAsia" w:ascii="方正小标宋简体" w:hAnsi="方正小标宋简体" w:eastAsia="方正小标宋简体" w:cs="方正小标宋简体"/>
          <w:bCs/>
          <w:snapToGrid w:val="0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细表</w:t>
      </w:r>
    </w:p>
    <w:p w14:paraId="357C61D6">
      <w:pPr>
        <w:adjustRightInd w:val="0"/>
        <w:snapToGrid w:val="0"/>
        <w:spacing w:line="240" w:lineRule="auto"/>
        <w:ind w:firstLine="240" w:firstLineChars="100"/>
        <w:rPr>
          <w:rFonts w:hint="eastAsia" w:ascii="仿宋_GB2312" w:hAnsi="仿宋_GB2312" w:eastAsia="仿宋_GB2312" w:cs="仿宋_GB2312"/>
          <w:snapToGrid w:val="0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D007249">
      <w:pPr>
        <w:adjustRightInd w:val="0"/>
        <w:snapToGrid w:val="0"/>
        <w:spacing w:line="568" w:lineRule="exact"/>
        <w:ind w:firstLine="240" w:firstLineChars="100"/>
        <w:rPr>
          <w:rFonts w:hint="eastAsia" w:ascii="仿宋_GB2312" w:hAnsi="仿宋_GB2312" w:eastAsia="仿宋_GB2312" w:cs="仿宋_GB2312"/>
          <w:snapToGrid w:val="0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napToGrid w:val="0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申报单位（盖章）:</w:t>
      </w:r>
    </w:p>
    <w:tbl>
      <w:tblPr>
        <w:tblStyle w:val="3"/>
        <w:tblW w:w="13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583"/>
        <w:gridCol w:w="1145"/>
        <w:gridCol w:w="1145"/>
        <w:gridCol w:w="1743"/>
        <w:gridCol w:w="4722"/>
      </w:tblGrid>
      <w:tr w14:paraId="29DA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Align w:val="center"/>
          </w:tcPr>
          <w:p w14:paraId="3DA4B1F3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申报单位</w:t>
            </w:r>
          </w:p>
        </w:tc>
        <w:tc>
          <w:tcPr>
            <w:tcW w:w="2583" w:type="dxa"/>
            <w:vAlign w:val="center"/>
          </w:tcPr>
          <w:p w14:paraId="45090A3E"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折合</w:t>
            </w: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总额(万元）</w:t>
            </w:r>
          </w:p>
        </w:tc>
        <w:tc>
          <w:tcPr>
            <w:tcW w:w="1145" w:type="dxa"/>
            <w:vAlign w:val="center"/>
          </w:tcPr>
          <w:p w14:paraId="090AF9FD">
            <w:pPr>
              <w:adjustRightInd w:val="0"/>
              <w:snapToGrid w:val="0"/>
              <w:jc w:val="both"/>
              <w:rPr>
                <w:rFonts w:hint="default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类别（人员、机械、资金等）</w:t>
            </w:r>
          </w:p>
        </w:tc>
        <w:tc>
          <w:tcPr>
            <w:tcW w:w="1145" w:type="dxa"/>
            <w:vAlign w:val="center"/>
          </w:tcPr>
          <w:p w14:paraId="500192C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服务时长或折合</w:t>
            </w: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  <w:p w14:paraId="6095568C">
            <w:pPr>
              <w:adjustRightInd w:val="0"/>
              <w:snapToGrid w:val="0"/>
              <w:jc w:val="both"/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万元</w:t>
            </w: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743" w:type="dxa"/>
            <w:vAlign w:val="center"/>
          </w:tcPr>
          <w:p w14:paraId="33D242D7">
            <w:pPr>
              <w:adjustRightInd w:val="0"/>
              <w:snapToGrid w:val="0"/>
              <w:jc w:val="center"/>
              <w:rPr>
                <w:rFonts w:hint="default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受助单位</w:t>
            </w:r>
          </w:p>
        </w:tc>
        <w:tc>
          <w:tcPr>
            <w:tcW w:w="4722" w:type="dxa"/>
            <w:vAlign w:val="center"/>
          </w:tcPr>
          <w:p w14:paraId="72626F78">
            <w:pPr>
              <w:adjustRightInd w:val="0"/>
              <w:snapToGrid w:val="0"/>
              <w:jc w:val="center"/>
              <w:rPr>
                <w:rFonts w:hint="default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服务内容和用途</w:t>
            </w:r>
          </w:p>
        </w:tc>
      </w:tr>
      <w:tr w14:paraId="746FB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restart"/>
            <w:vAlign w:val="center"/>
          </w:tcPr>
          <w:p w14:paraId="3B1BCEA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restart"/>
            <w:vAlign w:val="center"/>
          </w:tcPr>
          <w:p w14:paraId="172C7140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433AF4A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26A355E1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71BB37C2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15AFDD5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DC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4AA68636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3ACA76B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2E3521D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4DB3926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2FC37A94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1F31853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955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0F55880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795D6F9F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70E7CF0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20ABFCF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7A34CB37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2D8CED00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2B1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5A606D55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638A385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1E19BCA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5673EBBA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732105AC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4C1FD2D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98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336ABC4B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3617F59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76D0825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39DBBDFA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62A52BA0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6B840F7B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DF3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7E2BB4B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4403DB5A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63570F7E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292C7756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55CE291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01BD5E3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5F4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5B79A51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45F6E02B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24CFB2D9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1765A0F5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1284DE56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29AECA0F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DE9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4C3384D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5C6A816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0D7462B2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673D0DB3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374E8F69">
            <w:pPr>
              <w:adjustRightInd w:val="0"/>
              <w:snapToGrid w:val="0"/>
              <w:jc w:val="center"/>
              <w:rPr>
                <w:rFonts w:hint="default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5D5895C6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F66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vAlign w:val="center"/>
          </w:tcPr>
          <w:p w14:paraId="21822C26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vMerge w:val="continue"/>
            <w:vAlign w:val="center"/>
          </w:tcPr>
          <w:p w14:paraId="05CF381F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23E70DA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dxa"/>
            <w:vAlign w:val="center"/>
          </w:tcPr>
          <w:p w14:paraId="7C8355F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3" w:type="dxa"/>
            <w:vAlign w:val="center"/>
          </w:tcPr>
          <w:p w14:paraId="4652E933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22" w:type="dxa"/>
            <w:vAlign w:val="center"/>
          </w:tcPr>
          <w:p w14:paraId="14F57C7E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napToGrid w:val="0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E643712">
      <w:pPr>
        <w:numPr>
          <w:ilvl w:val="-1"/>
          <w:numId w:val="0"/>
        </w:numPr>
        <w:adjustRightInd w:val="0"/>
        <w:snapToGrid w:val="0"/>
        <w:ind w:left="0" w:leftChars="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顺德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区域内响应政府或协会倡议组织的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14:textFill>
            <w14:solidFill>
              <w14:schemeClr w14:val="tx1"/>
            </w14:solidFill>
          </w14:textFill>
        </w:rPr>
        <w:t>无偿献血、扶贫济困、社区服务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助残助学、抢险救灾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 w:fill="auto"/>
          <w:vertAlign w:val="baseline"/>
          <w14:textFill>
            <w14:solidFill>
              <w14:schemeClr w14:val="tx1"/>
            </w14:solidFill>
          </w14:textFill>
        </w:rPr>
        <w:t>等志愿公益领域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000000" w:themeColor="text1"/>
          <w:spacing w:val="0"/>
          <w:kern w:val="0"/>
          <w:sz w:val="24"/>
          <w:szCs w:val="24"/>
          <w:highlight w:val="none"/>
          <w:shd w:val="clear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贡献。（后附上述证明材料扫描件。）</w:t>
      </w:r>
    </w:p>
    <w:bookmarkEnd w:id="0"/>
    <w:sectPr>
      <w:footerReference r:id="rId3" w:type="default"/>
      <w:pgSz w:w="16838" w:h="11906" w:orient="landscape"/>
      <w:pgMar w:top="1531" w:right="1871" w:bottom="1361" w:left="1871" w:header="851" w:footer="1417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D50AA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CC5DC7"/>
    <w:rsid w:val="208F14B4"/>
    <w:rsid w:val="71CC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</Words>
  <Characters>294</Characters>
  <Lines>0</Lines>
  <Paragraphs>0</Paragraphs>
  <TotalTime>0</TotalTime>
  <ScaleCrop>false</ScaleCrop>
  <LinksUpToDate>false</LinksUpToDate>
  <CharactersWithSpaces>294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2025-11-04T00:51:00Z</dcterms:created>
  <dc:creator>琏</dc:creator>
  <cp:lastModifiedBy>琏</cp:lastModifiedBy>
  <dcterms:modified xsi:type="dcterms:W3CDTF">2025-11-17T02:50:57Z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99A99614D2F3474CA9B598EBDDED07F8_11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