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3AEC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0"/>
        <w:jc w:val="center"/>
        <w:textAlignment w:val="baseline"/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40"/>
          <w:szCs w:val="40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40"/>
          <w:szCs w:val="40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顺德区市政建设工程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40"/>
          <w:szCs w:val="40"/>
          <w:shd w:val="clear" w:fill="FFFFFF"/>
          <w:vertAlign w:val="baseline"/>
          <w14:textFill>
            <w14:solidFill>
              <w14:schemeClr w14:val="tx1"/>
            </w14:solidFill>
          </w14:textFill>
        </w:rPr>
        <w:t>协会“公益慈善先锋单位”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40"/>
          <w:szCs w:val="40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认定</w:t>
      </w:r>
      <w:r>
        <w:rPr>
          <w:rStyle w:val="6"/>
          <w:rFonts w:hint="eastAsia" w:cs="宋体"/>
          <w:b/>
          <w:bCs/>
          <w:caps w:val="0"/>
          <w:color w:val="000000" w:themeColor="text1"/>
          <w:spacing w:val="0"/>
          <w:sz w:val="40"/>
          <w:szCs w:val="40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申报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40"/>
          <w:szCs w:val="40"/>
          <w:shd w:val="clear" w:fill="FFFFFF"/>
          <w:vertAlign w:val="baseline"/>
          <w14:textFill>
            <w14:solidFill>
              <w14:schemeClr w14:val="tx1"/>
            </w14:solidFill>
          </w14:textFill>
        </w:rPr>
        <w:t>的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40"/>
          <w:szCs w:val="40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通知</w:t>
      </w:r>
    </w:p>
    <w:p w14:paraId="7874CA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2C09FD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各会员单位：</w:t>
      </w:r>
    </w:p>
    <w:p w14:paraId="1348CC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560" w:firstLineChars="20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弘扬公益精神、树立慈善模范，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进一步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引导和激励广大会员单位服务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中心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大局、投身公益慈善事业，积极履行社会责任，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协会拟对2025年在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围绕区域重大战略（如“百千万工程”）和传统志愿公益领域做出突出贡献的会员单位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进行认定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、表彰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699BC60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843" w:firstLineChars="300"/>
        <w:textAlignment w:val="baseline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一、项目设置：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“公益慈善先锋单位”设以下两个类别，单位可根据自身情况选择进行申报：</w:t>
      </w:r>
    </w:p>
    <w:p w14:paraId="0F560E4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2" w:firstLineChars="200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“百千万工程”贡献先锋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：授予在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顺德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服务区域协调发展、乡村振兴、城乡融合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绿美广东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等“百千万工程”相关领域做出表率的单位。</w:t>
      </w:r>
    </w:p>
    <w:p w14:paraId="4E8FE3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2" w:firstLineChars="200"/>
        <w:textAlignment w:val="baseline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“志愿公益”先锋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：授予在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顺德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无偿献血、扶贫济困、社区服务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助残助学、抢险救灾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等志愿公益领域表现卓越的单位。</w:t>
      </w:r>
    </w:p>
    <w:p w14:paraId="5652D0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562" w:firstLineChars="200"/>
        <w:textAlignment w:val="baseline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二、申报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条件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单位须同时满足以下基本条件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及对应项目申报条件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：</w:t>
      </w:r>
    </w:p>
    <w:p w14:paraId="41C895C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2" w:firstLineChars="20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（一）基本条件：</w:t>
      </w:r>
    </w:p>
    <w:p w14:paraId="6D564A1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baseline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为本协会正式会员单位，且遵守协会章程，履行会员义务。</w:t>
      </w:r>
    </w:p>
    <w:p w14:paraId="3556914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baseline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在申报周期内无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违法违规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记录，无不良信用记录。</w:t>
      </w:r>
    </w:p>
    <w:p w14:paraId="734F532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baseline"/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企业运营状况良好，社会责任意识强。</w:t>
      </w:r>
    </w:p>
    <w:p w14:paraId="580061A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62" w:firstLineChars="200"/>
        <w:textAlignment w:val="baseline"/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（二）对应项目申报条件：</w:t>
      </w:r>
    </w:p>
    <w:p w14:paraId="0CF809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62" w:firstLineChars="200"/>
        <w:textAlignment w:val="baseline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“百千万工程贡献先锋”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单位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申报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条件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单位应在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周期内，在以下一个或多个方面有突出表现：</w:t>
      </w:r>
    </w:p>
    <w:p w14:paraId="43F2294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2" w:firstLineChars="200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产业兴村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：通过产业投资、技术帮扶、消费帮扶等方式，有效带动县域、镇域经济发展，促进强县、兴镇、富村。</w:t>
      </w:r>
    </w:p>
    <w:p w14:paraId="30C135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2" w:firstLineChars="200"/>
        <w:textAlignment w:val="baseline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人才支持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：选派优秀员工驻镇驻村，或为基层提供专业技能培训，为当地培养本土人才。</w:t>
      </w:r>
    </w:p>
    <w:p w14:paraId="25C966B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2" w:firstLineChars="200"/>
        <w:textAlignment w:val="baseline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环境美化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：积极参与或资助绿美生态建设、人居环境整治、公共设施完善等工程，助力打造宜居城乡。</w:t>
      </w:r>
    </w:p>
    <w:p w14:paraId="737E2E5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2" w:firstLineChars="200"/>
        <w:textAlignment w:val="baseline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文化赋能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：深度参与县域商业体系建设、乡村文化建设，挖掘地方特色文化，提升区域品牌价值。</w:t>
      </w:r>
    </w:p>
    <w:p w14:paraId="3C0CBD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2" w:firstLineChars="200"/>
        <w:textAlignment w:val="baseline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协同共赢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：通过“千企帮千镇、万企兴万村”等结对形式，建立长期稳定的帮扶关系，成效显著。</w:t>
      </w:r>
    </w:p>
    <w:p w14:paraId="1D32B7F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562" w:firstLineChars="200"/>
        <w:textAlignment w:val="baseline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“志愿公益先锋”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单位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申报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条件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单位应在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周期内，在以下一个或多个方面有突出表现：</w:t>
      </w:r>
    </w:p>
    <w:p w14:paraId="0C8C39E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2" w:firstLineChars="200"/>
        <w:textAlignment w:val="baseline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无偿献血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连续多年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积极组织员工参与无偿献血活动，参与率高，形成常态化机制，对地区血库建设有重要贡献。</w:t>
      </w:r>
    </w:p>
    <w:p w14:paraId="5033D18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2" w:firstLineChars="200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扶贫济困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：在助老、助残、助学、助医、救灾等领域，有持续性的资金、物资捐赠或项目投入，精准帮扶困难群体，社会效益明显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98680E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2" w:firstLineChars="200"/>
        <w:textAlignment w:val="baseline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志愿服务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：建立成熟的员工志愿者队伍和管理制度，围绕社区服务、环境保护、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活动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保障等开展常态化、有特色的志愿服务，服务时长和社会影响力突出。</w:t>
      </w:r>
    </w:p>
    <w:p w14:paraId="06FCBBE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280" w:firstLineChars="100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​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应急响应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：在重大自然灾害或公共事件中，反应迅速，组织有力，物资或人员援助及时有效。</w:t>
      </w:r>
    </w:p>
    <w:p w14:paraId="4F54BB4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562" w:firstLineChars="200"/>
        <w:textAlignment w:val="baseline"/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材料提交要求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​</w:t>
      </w:r>
    </w:p>
    <w:p w14:paraId="67ABFBC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60" w:firstLineChars="200"/>
        <w:textAlignment w:val="baseline"/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请申报单位认真填写《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顺德区市政建设工程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协会“公益慈善先锋单位”申报表》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和《申报明细表》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（见附件），并附相关证明材料（如活动照片、捐赠凭证、项目报告、媒体报道、获奖证书等）。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申报单位须明确申报的先锋类别（“百千万工程贡献先锋”或“志愿公益先锋”）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分别提交佐证材料，同一活动材料只能用于一个类别的申请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于XX月XX日前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将申报材料打包，以“【公益慈善先锋】-单位名称-申报类别”命名，于截止日期前发送至指定邮箱：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2668296764@qq.com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。</w:t>
      </w:r>
    </w:p>
    <w:p w14:paraId="039810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2" w:firstLineChars="200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申报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流程及认定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方式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：采取单位自荐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协会审核、社会公示、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结果认定的流程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进行。根据申报实际情况，公益精神强、慈善贡献度大、参与的活动对社会进步意义深远的单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位，拟被认定为“百千万工程”贡献先锋单位或“志愿公益”先锋单位。</w:t>
      </w:r>
    </w:p>
    <w:p w14:paraId="2F8E4C1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0"/>
        <w:textAlignment w:val="baseline"/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​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、其他事项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希望各会员单位高度重视，积极申报，充分展现本单位的社会责任担当。协会将以此次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为契机，搭建公益慈善交流平台，推广优秀实践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经验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，共同推动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市政建设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行业可持续高质量发展。</w:t>
      </w:r>
    </w:p>
    <w:p w14:paraId="23CEC5D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562" w:firstLineChars="200"/>
        <w:textAlignment w:val="baseline"/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联系方式</w:t>
      </w:r>
      <w:r>
        <w:rPr>
          <w:rStyle w:val="6"/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1A6BB13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560" w:firstLineChars="200"/>
        <w:textAlignment w:val="baseline"/>
        <w:rPr>
          <w:rFonts w:hint="default" w:ascii="宋体" w:hAnsi="宋体" w:eastAsia="宋体" w:cs="宋体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陈先生、冯小姐</w:t>
      </w:r>
    </w:p>
    <w:p w14:paraId="6BCE69A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560" w:firstLineChars="200"/>
        <w:textAlignment w:val="baseline"/>
        <w:rPr>
          <w:rFonts w:hint="default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0757-22801555、22800303</w:t>
      </w:r>
    </w:p>
    <w:p w14:paraId="06D1146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​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14:textFill>
            <w14:solidFill>
              <w14:schemeClr w14:val="tx1"/>
            </w14:solidFill>
          </w14:textFill>
        </w:rPr>
        <w:t>​</w:t>
      </w:r>
    </w:p>
    <w:p w14:paraId="78DEB43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righ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佛山市顺德区市政建设工程协会</w:t>
      </w:r>
    </w:p>
    <w:p w14:paraId="5162F97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right"/>
        <w:textAlignment w:val="baseline"/>
        <w:rPr>
          <w:rFonts w:hint="default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2025年XX月XX日</w:t>
      </w:r>
    </w:p>
    <w:bookmarkEnd w:id="0"/>
    <w:sectPr>
      <w:pgSz w:w="11906" w:h="16838"/>
      <w:pgMar w:top="1383" w:right="1519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FD5E5B"/>
    <w:rsid w:val="0BFD5E5B"/>
    <w:rsid w:val="350C3926"/>
    <w:rsid w:val="4B1F1E30"/>
    <w:rsid w:val="4C752B7D"/>
    <w:rsid w:val="61120392"/>
    <w:rsid w:val="7A17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1419</Words>
  <Characters>1460</Characters>
  <Lines>0</Lines>
  <Paragraphs>0</Paragraphs>
  <TotalTime>3</TotalTime>
  <ScaleCrop>false</ScaleCrop>
  <LinksUpToDate>false</LinksUpToDate>
  <CharactersWithSpaces>1463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2025-10-30T03:44:00Z</dcterms:created>
  <dc:creator>琏</dc:creator>
  <cp:lastModifiedBy>琏</cp:lastModifiedBy>
  <dcterms:modified xsi:type="dcterms:W3CDTF">2025-11-17T02:50:41Z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424A35B105B344698D7DBF6E21D8F3A7_11</vt:lpwstr>
  </property>
  <property fmtid="{D5CDD505-2E9C-101B-9397-08002B2CF9AE}" pid="4" name="KSOTemplateDocerSaveRecord">
    <vt:lpwstr>eyJoZGlkIjoiNjJjYjg1ZmEwYTdmNWMzNzEyYWNhNzhjZjU5M2RiMWEiLCJ1c2VySWQiOiIxNDQ0NDkyNjA1In0=</vt:lpwstr>
  </property>
</Properties>
</file>